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2FBD0787" w:rsidR="008F3283" w:rsidRPr="00771486"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3GPP TSG RAN WG1 #98</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sidR="003F3D65">
        <w:rPr>
          <w:rFonts w:ascii="Times New Roman" w:eastAsiaTheme="minorHAnsi" w:hAnsi="Times New Roman" w:cstheme="minorBidi"/>
          <w:b/>
          <w:bCs/>
          <w:sz w:val="24"/>
          <w:szCs w:val="28"/>
          <w:lang w:val="en-US"/>
        </w:rPr>
        <w:t>09415</w:t>
      </w:r>
    </w:p>
    <w:p w14:paraId="714EB9C1" w14:textId="57224DA3" w:rsidR="008F3283"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Prague, CZ, August 26th – 30th,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1D5CF1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352911">
        <w:rPr>
          <w:rFonts w:ascii="Times New Roman" w:hAnsi="Times New Roman"/>
          <w:b/>
          <w:bCs/>
          <w:sz w:val="22"/>
          <w:szCs w:val="22"/>
          <w:lang w:val="en-US"/>
        </w:rPr>
        <w:t>7</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4BCD3A9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52911">
        <w:rPr>
          <w:rFonts w:ascii="Times New Roman" w:hAnsi="Times New Roman" w:cs="Times New Roman"/>
          <w:b/>
          <w:bCs/>
        </w:rPr>
        <w:t>Priority indication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248C744" w14:textId="32BC4698" w:rsidR="003F3D65" w:rsidRDefault="003B5FBF" w:rsidP="003B5FBF">
      <w:pPr>
        <w:jc w:val="both"/>
        <w:rPr>
          <w:rFonts w:ascii="Times New Roman" w:hAnsi="Times New Roman" w:cs="Times New Roman"/>
          <w:sz w:val="20"/>
          <w:szCs w:val="20"/>
        </w:rPr>
      </w:pPr>
      <w:r w:rsidRPr="00CA4E58">
        <w:rPr>
          <w:rFonts w:ascii="Times New Roman" w:hAnsi="Times New Roman" w:cs="Times New Roman"/>
          <w:sz w:val="20"/>
          <w:szCs w:val="20"/>
        </w:rPr>
        <w:t xml:space="preserve">Work Items on physical layer enhancements for NR URLLC </w:t>
      </w:r>
      <w:r w:rsidRPr="00CA4E58">
        <w:rPr>
          <w:rFonts w:ascii="Times New Roman" w:hAnsi="Times New Roman" w:cs="Times New Roman"/>
          <w:sz w:val="20"/>
          <w:szCs w:val="20"/>
        </w:rPr>
        <w:fldChar w:fldCharType="begin"/>
      </w:r>
      <w:r w:rsidRPr="00CA4E58">
        <w:rPr>
          <w:rFonts w:ascii="Times New Roman" w:hAnsi="Times New Roman" w:cs="Times New Roman"/>
          <w:sz w:val="20"/>
          <w:szCs w:val="20"/>
        </w:rPr>
        <w:instrText xml:space="preserve"> REF _Ref5049905 \r \h </w:instrText>
      </w:r>
      <w:r>
        <w:rPr>
          <w:rFonts w:ascii="Times New Roman" w:hAnsi="Times New Roman" w:cs="Times New Roman"/>
          <w:sz w:val="20"/>
          <w:szCs w:val="20"/>
        </w:rPr>
        <w:instrText xml:space="preserve"> \* MERGEFORMAT </w:instrText>
      </w:r>
      <w:r w:rsidRPr="00CA4E58">
        <w:rPr>
          <w:rFonts w:ascii="Times New Roman" w:hAnsi="Times New Roman" w:cs="Times New Roman"/>
          <w:sz w:val="20"/>
          <w:szCs w:val="20"/>
        </w:rPr>
      </w:r>
      <w:r w:rsidRPr="00CA4E58">
        <w:rPr>
          <w:rFonts w:ascii="Times New Roman" w:hAnsi="Times New Roman" w:cs="Times New Roman"/>
          <w:sz w:val="20"/>
          <w:szCs w:val="20"/>
        </w:rPr>
        <w:fldChar w:fldCharType="separate"/>
      </w:r>
      <w:r w:rsidRPr="00CA4E58">
        <w:rPr>
          <w:rFonts w:ascii="Times New Roman" w:hAnsi="Times New Roman" w:cs="Times New Roman"/>
          <w:sz w:val="20"/>
          <w:szCs w:val="20"/>
        </w:rPr>
        <w:t>[1]</w:t>
      </w:r>
      <w:r w:rsidRPr="00CA4E58">
        <w:rPr>
          <w:rFonts w:ascii="Times New Roman" w:hAnsi="Times New Roman" w:cs="Times New Roman"/>
          <w:sz w:val="20"/>
          <w:szCs w:val="20"/>
        </w:rPr>
        <w:fldChar w:fldCharType="end"/>
      </w:r>
      <w:r w:rsidRPr="00CA4E58">
        <w:rPr>
          <w:rFonts w:ascii="Times New Roman" w:hAnsi="Times New Roman" w:cs="Times New Roman"/>
          <w:sz w:val="20"/>
          <w:szCs w:val="20"/>
        </w:rPr>
        <w:t xml:space="preserve"> and support for industrial IoT </w:t>
      </w:r>
      <w:r w:rsidRPr="00CA4E58">
        <w:rPr>
          <w:rFonts w:ascii="Times New Roman" w:hAnsi="Times New Roman" w:cs="Times New Roman"/>
          <w:sz w:val="20"/>
          <w:szCs w:val="20"/>
        </w:rPr>
        <w:fldChar w:fldCharType="begin"/>
      </w:r>
      <w:r w:rsidRPr="00CA4E58">
        <w:rPr>
          <w:rFonts w:ascii="Times New Roman" w:hAnsi="Times New Roman" w:cs="Times New Roman"/>
          <w:sz w:val="20"/>
          <w:szCs w:val="20"/>
        </w:rPr>
        <w:instrText xml:space="preserve"> REF _Ref5050124 \r \h </w:instrText>
      </w:r>
      <w:r>
        <w:rPr>
          <w:rFonts w:ascii="Times New Roman" w:hAnsi="Times New Roman" w:cs="Times New Roman"/>
          <w:sz w:val="20"/>
          <w:szCs w:val="20"/>
        </w:rPr>
        <w:instrText xml:space="preserve"> \* MERGEFORMAT </w:instrText>
      </w:r>
      <w:r w:rsidRPr="00CA4E58">
        <w:rPr>
          <w:rFonts w:ascii="Times New Roman" w:hAnsi="Times New Roman" w:cs="Times New Roman"/>
          <w:sz w:val="20"/>
          <w:szCs w:val="20"/>
        </w:rPr>
      </w:r>
      <w:r w:rsidRPr="00CA4E58">
        <w:rPr>
          <w:rFonts w:ascii="Times New Roman" w:hAnsi="Times New Roman" w:cs="Times New Roman"/>
          <w:sz w:val="20"/>
          <w:szCs w:val="20"/>
        </w:rPr>
        <w:fldChar w:fldCharType="separate"/>
      </w:r>
      <w:r w:rsidRPr="00CA4E58">
        <w:rPr>
          <w:rFonts w:ascii="Times New Roman" w:hAnsi="Times New Roman" w:cs="Times New Roman"/>
          <w:sz w:val="20"/>
          <w:szCs w:val="20"/>
        </w:rPr>
        <w:t>[2]</w:t>
      </w:r>
      <w:r w:rsidRPr="00CA4E58">
        <w:rPr>
          <w:rFonts w:ascii="Times New Roman" w:hAnsi="Times New Roman" w:cs="Times New Roman"/>
          <w:sz w:val="20"/>
          <w:szCs w:val="20"/>
        </w:rPr>
        <w:fldChar w:fldCharType="end"/>
      </w:r>
      <w:r w:rsidRPr="00CA4E58">
        <w:rPr>
          <w:rFonts w:ascii="Times New Roman" w:hAnsi="Times New Roman" w:cs="Times New Roman"/>
          <w:sz w:val="20"/>
          <w:szCs w:val="20"/>
        </w:rPr>
        <w:t xml:space="preserve"> were approved at RAN#83. </w:t>
      </w:r>
      <w:r w:rsidR="00203CE0">
        <w:rPr>
          <w:rFonts w:ascii="Times New Roman" w:hAnsi="Times New Roman" w:cs="Times New Roman"/>
          <w:sz w:val="20"/>
          <w:szCs w:val="20"/>
        </w:rPr>
        <w:t xml:space="preserve">In RAN1#96bis and RAN1#97, work has progressed </w:t>
      </w:r>
      <w:r w:rsidR="00AC59FD">
        <w:rPr>
          <w:rFonts w:ascii="Times New Roman" w:hAnsi="Times New Roman" w:cs="Times New Roman"/>
          <w:sz w:val="20"/>
          <w:szCs w:val="20"/>
        </w:rPr>
        <w:t xml:space="preserve">in parallel </w:t>
      </w:r>
      <w:r w:rsidR="00E126E7">
        <w:rPr>
          <w:rFonts w:ascii="Times New Roman" w:hAnsi="Times New Roman" w:cs="Times New Roman"/>
          <w:sz w:val="20"/>
          <w:szCs w:val="20"/>
        </w:rPr>
        <w:t>with respect to the different objectives, e.g. PDCCH and PUSCH enhancements, scheduling/HARQ enhancements, UCI enhancements, inter UE Tx prioritization/multiplexing.</w:t>
      </w:r>
    </w:p>
    <w:p w14:paraId="38ACFEAA" w14:textId="50C2067C" w:rsidR="00371A1B" w:rsidRPr="00CA4E58" w:rsidRDefault="00E5228B" w:rsidP="00371A1B">
      <w:pPr>
        <w:jc w:val="both"/>
        <w:rPr>
          <w:rFonts w:ascii="Times New Roman" w:hAnsi="Times New Roman" w:cs="Times New Roman"/>
          <w:sz w:val="20"/>
          <w:szCs w:val="20"/>
        </w:rPr>
      </w:pPr>
      <w:r>
        <w:rPr>
          <w:rFonts w:ascii="Times New Roman" w:hAnsi="Times New Roman" w:cs="Times New Roman"/>
          <w:sz w:val="20"/>
          <w:szCs w:val="20"/>
        </w:rPr>
        <w:t xml:space="preserve">From the progress so </w:t>
      </w:r>
      <w:proofErr w:type="gramStart"/>
      <w:r>
        <w:rPr>
          <w:rFonts w:ascii="Times New Roman" w:hAnsi="Times New Roman" w:cs="Times New Roman"/>
          <w:sz w:val="20"/>
          <w:szCs w:val="20"/>
        </w:rPr>
        <w:t>far</w:t>
      </w:r>
      <w:proofErr w:type="gramEnd"/>
      <w:r>
        <w:rPr>
          <w:rFonts w:ascii="Times New Roman" w:hAnsi="Times New Roman" w:cs="Times New Roman"/>
          <w:sz w:val="20"/>
          <w:szCs w:val="20"/>
        </w:rPr>
        <w:t xml:space="preserve"> it is apparent that for many of the above objectives there is a need (or strong benefit) for specifying </w:t>
      </w:r>
      <w:r w:rsidR="00BB5844">
        <w:rPr>
          <w:rFonts w:ascii="Times New Roman" w:hAnsi="Times New Roman" w:cs="Times New Roman"/>
          <w:sz w:val="20"/>
          <w:szCs w:val="20"/>
        </w:rPr>
        <w:t xml:space="preserve">means to differentiate transmissions based on a service-related priority, e.g. URLLC or </w:t>
      </w:r>
      <w:proofErr w:type="spellStart"/>
      <w:r w:rsidR="00BB5844">
        <w:rPr>
          <w:rFonts w:ascii="Times New Roman" w:hAnsi="Times New Roman" w:cs="Times New Roman"/>
          <w:sz w:val="20"/>
          <w:szCs w:val="20"/>
        </w:rPr>
        <w:t>eMBB</w:t>
      </w:r>
      <w:proofErr w:type="spellEnd"/>
      <w:r w:rsidR="00BB5844">
        <w:rPr>
          <w:rFonts w:ascii="Times New Roman" w:hAnsi="Times New Roman" w:cs="Times New Roman"/>
          <w:sz w:val="20"/>
          <w:szCs w:val="20"/>
        </w:rPr>
        <w:t xml:space="preserve">. This contribution proposes that a </w:t>
      </w:r>
      <w:r w:rsidR="00147852">
        <w:rPr>
          <w:rFonts w:ascii="Times New Roman" w:hAnsi="Times New Roman" w:cs="Times New Roman"/>
          <w:sz w:val="20"/>
          <w:szCs w:val="20"/>
        </w:rPr>
        <w:t>common</w:t>
      </w:r>
      <w:r w:rsidR="00BB5844">
        <w:rPr>
          <w:rFonts w:ascii="Times New Roman" w:hAnsi="Times New Roman" w:cs="Times New Roman"/>
          <w:sz w:val="20"/>
          <w:szCs w:val="20"/>
        </w:rPr>
        <w:t xml:space="preserve"> </w:t>
      </w:r>
      <w:r w:rsidR="00D16084">
        <w:rPr>
          <w:rFonts w:ascii="Times New Roman" w:hAnsi="Times New Roman" w:cs="Times New Roman"/>
          <w:sz w:val="20"/>
          <w:szCs w:val="20"/>
        </w:rPr>
        <w:t>framework</w:t>
      </w:r>
      <w:r w:rsidR="00BB5844">
        <w:rPr>
          <w:rFonts w:ascii="Times New Roman" w:hAnsi="Times New Roman" w:cs="Times New Roman"/>
          <w:sz w:val="20"/>
          <w:szCs w:val="20"/>
        </w:rPr>
        <w:t xml:space="preserve"> is specified for such differentiation across all functionalities subject to enhancements.</w:t>
      </w:r>
      <w:r w:rsidR="003F3D65">
        <w:rPr>
          <w:rFonts w:ascii="Times New Roman" w:hAnsi="Times New Roman" w:cs="Times New Roman"/>
          <w:sz w:val="20"/>
          <w:szCs w:val="20"/>
        </w:rPr>
        <w:t xml:space="preserve"> </w:t>
      </w:r>
    </w:p>
    <w:p w14:paraId="0CAB4B2A" w14:textId="3DCBD402" w:rsidR="00864054" w:rsidRDefault="00995A62" w:rsidP="00B87A0F">
      <w:pPr>
        <w:pStyle w:val="Heading1"/>
        <w:pBdr>
          <w:top w:val="single" w:sz="12" w:space="5" w:color="auto"/>
        </w:pBdr>
        <w:spacing w:after="120"/>
        <w:rPr>
          <w:rFonts w:ascii="Times New Roman" w:hAnsi="Times New Roman"/>
          <w:szCs w:val="32"/>
        </w:rPr>
      </w:pPr>
      <w:r>
        <w:rPr>
          <w:rFonts w:ascii="Times New Roman" w:hAnsi="Times New Roman"/>
          <w:szCs w:val="32"/>
        </w:rPr>
        <w:t xml:space="preserve">Functionalities requiring </w:t>
      </w:r>
      <w:r w:rsidR="00DA5488">
        <w:rPr>
          <w:rFonts w:ascii="Times New Roman" w:hAnsi="Times New Roman"/>
          <w:szCs w:val="32"/>
        </w:rPr>
        <w:t>priority identification</w:t>
      </w:r>
    </w:p>
    <w:p w14:paraId="04FBC0E4" w14:textId="0380C96C" w:rsidR="00CD30B5" w:rsidRDefault="00995A62"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This section provides an overview of some of the functionalities for which a need for </w:t>
      </w:r>
      <w:r w:rsidR="00DA5488">
        <w:rPr>
          <w:rFonts w:ascii="Times New Roman" w:hAnsi="Times New Roman" w:cs="Times New Roman"/>
          <w:sz w:val="20"/>
          <w:lang w:val="en-GB" w:eastAsia="zh-CN"/>
        </w:rPr>
        <w:t>priority identification</w:t>
      </w:r>
      <w:r>
        <w:rPr>
          <w:rFonts w:ascii="Times New Roman" w:hAnsi="Times New Roman" w:cs="Times New Roman"/>
          <w:sz w:val="20"/>
          <w:lang w:val="en-GB" w:eastAsia="zh-CN"/>
        </w:rPr>
        <w:t xml:space="preserve"> has been identified or is likely to be identified.</w:t>
      </w:r>
      <w:r w:rsidR="002B09F5">
        <w:rPr>
          <w:rFonts w:ascii="Times New Roman" w:hAnsi="Times New Roman" w:cs="Times New Roman"/>
          <w:sz w:val="20"/>
          <w:lang w:val="en-GB" w:eastAsia="zh-CN"/>
        </w:rPr>
        <w:t xml:space="preserve"> The list is not meant to be exhaustive</w:t>
      </w:r>
      <w:r w:rsidR="00836E0A">
        <w:rPr>
          <w:rFonts w:ascii="Times New Roman" w:hAnsi="Times New Roman" w:cs="Times New Roman"/>
          <w:sz w:val="20"/>
          <w:lang w:val="en-GB" w:eastAsia="zh-CN"/>
        </w:rPr>
        <w:t>.</w:t>
      </w:r>
    </w:p>
    <w:p w14:paraId="4DF9185F" w14:textId="1A9FC032" w:rsidR="00995A62" w:rsidRPr="0024286D" w:rsidRDefault="0024286D" w:rsidP="00CD30B5">
      <w:pPr>
        <w:rPr>
          <w:rFonts w:ascii="Times New Roman" w:hAnsi="Times New Roman" w:cs="Times New Roman"/>
          <w:b/>
          <w:sz w:val="20"/>
          <w:u w:val="single"/>
          <w:lang w:val="en-GB" w:eastAsia="zh-CN"/>
        </w:rPr>
      </w:pPr>
      <w:r w:rsidRPr="0024286D">
        <w:rPr>
          <w:rFonts w:ascii="Times New Roman" w:hAnsi="Times New Roman" w:cs="Times New Roman"/>
          <w:b/>
          <w:sz w:val="20"/>
          <w:u w:val="single"/>
          <w:lang w:val="en-GB" w:eastAsia="zh-CN"/>
        </w:rPr>
        <w:t xml:space="preserve">Sub-slot </w:t>
      </w:r>
      <w:r w:rsidR="00995A62" w:rsidRPr="0024286D">
        <w:rPr>
          <w:rFonts w:ascii="Times New Roman" w:hAnsi="Times New Roman" w:cs="Times New Roman"/>
          <w:b/>
          <w:sz w:val="20"/>
          <w:u w:val="single"/>
          <w:lang w:val="en-GB" w:eastAsia="zh-CN"/>
        </w:rPr>
        <w:t>HARQ feedback</w:t>
      </w:r>
    </w:p>
    <w:p w14:paraId="48E01F33" w14:textId="03196F6F" w:rsidR="00147852" w:rsidRDefault="00147852"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In RAN1#96bis it was agreed to support a sub-slot-based HARQ-ACK feedback procedure to reduce latency in the DL. It was further agreed </w:t>
      </w:r>
      <w:r w:rsidR="00617AD4">
        <w:rPr>
          <w:rFonts w:ascii="Times New Roman" w:hAnsi="Times New Roman" w:cs="Times New Roman"/>
          <w:sz w:val="20"/>
          <w:lang w:val="en-GB" w:eastAsia="zh-CN"/>
        </w:rPr>
        <w:t>that a HARQ-ACK codebook is identified at PHY layer for dynamically scheduled PDSCH. In RAN1#97, it was agreed that when at least two HARQ-ACK codebooks are simultaneously constructed for supporting different service types, all Rel-16 parameters in PUCCH configuration related to HARQ-ACK feedback</w:t>
      </w:r>
      <w:r w:rsidR="00D16084">
        <w:rPr>
          <w:rFonts w:ascii="Times New Roman" w:hAnsi="Times New Roman" w:cs="Times New Roman"/>
          <w:sz w:val="20"/>
          <w:lang w:val="en-GB" w:eastAsia="zh-CN"/>
        </w:rPr>
        <w:t xml:space="preserve"> can be separately configured (FFS for </w:t>
      </w:r>
      <w:r w:rsidR="00D16084" w:rsidRPr="00D16084">
        <w:rPr>
          <w:rFonts w:ascii="Times New Roman" w:hAnsi="Times New Roman" w:cs="Times New Roman"/>
          <w:i/>
          <w:sz w:val="20"/>
          <w:lang w:val="en-GB" w:eastAsia="zh-CN"/>
        </w:rPr>
        <w:t>PUCCH-</w:t>
      </w:r>
      <w:proofErr w:type="spellStart"/>
      <w:r w:rsidR="00D16084" w:rsidRPr="00D16084">
        <w:rPr>
          <w:rFonts w:ascii="Times New Roman" w:hAnsi="Times New Roman" w:cs="Times New Roman"/>
          <w:i/>
          <w:sz w:val="20"/>
          <w:lang w:val="en-GB" w:eastAsia="zh-CN"/>
        </w:rPr>
        <w:t>SpatialRelationInfo</w:t>
      </w:r>
      <w:proofErr w:type="spellEnd"/>
      <w:r w:rsidR="00D16084">
        <w:rPr>
          <w:rFonts w:ascii="Times New Roman" w:hAnsi="Times New Roman" w:cs="Times New Roman"/>
          <w:sz w:val="20"/>
          <w:lang w:val="en-GB" w:eastAsia="zh-CN"/>
        </w:rPr>
        <w:t>).</w:t>
      </w:r>
    </w:p>
    <w:p w14:paraId="32C0563E" w14:textId="7878AF0B" w:rsidR="00995A62" w:rsidRPr="0024286D" w:rsidRDefault="00995A62" w:rsidP="00CD30B5">
      <w:pPr>
        <w:rPr>
          <w:rFonts w:ascii="Times New Roman" w:hAnsi="Times New Roman" w:cs="Times New Roman"/>
          <w:b/>
          <w:sz w:val="20"/>
          <w:u w:val="single"/>
          <w:lang w:val="en-GB" w:eastAsia="zh-CN"/>
        </w:rPr>
      </w:pPr>
      <w:r w:rsidRPr="0024286D">
        <w:rPr>
          <w:rFonts w:ascii="Times New Roman" w:hAnsi="Times New Roman" w:cs="Times New Roman"/>
          <w:b/>
          <w:sz w:val="20"/>
          <w:u w:val="single"/>
          <w:lang w:val="en-GB" w:eastAsia="zh-CN"/>
        </w:rPr>
        <w:t>UCI collision handling</w:t>
      </w:r>
    </w:p>
    <w:p w14:paraId="5722E939" w14:textId="494466A4" w:rsidR="00D16084" w:rsidRDefault="00D16084" w:rsidP="00F53B23">
      <w:pPr>
        <w:spacing w:line="276" w:lineRule="auto"/>
        <w:rPr>
          <w:rFonts w:ascii="Times New Roman" w:hAnsi="Times New Roman" w:cs="Times New Roman"/>
          <w:sz w:val="20"/>
          <w:lang w:val="en-GB" w:eastAsia="zh-CN"/>
        </w:rPr>
      </w:pPr>
      <w:r>
        <w:rPr>
          <w:rFonts w:ascii="Times New Roman" w:hAnsi="Times New Roman" w:cs="Times New Roman"/>
          <w:sz w:val="20"/>
          <w:lang w:val="en-GB" w:eastAsia="zh-CN"/>
        </w:rPr>
        <w:t xml:space="preserve">An email discussion </w:t>
      </w:r>
      <w:r w:rsidR="00427FD5">
        <w:rPr>
          <w:rFonts w:ascii="Times New Roman" w:hAnsi="Times New Roman" w:cs="Times New Roman"/>
          <w:sz w:val="20"/>
          <w:lang w:val="en-GB" w:eastAsia="zh-CN"/>
        </w:rPr>
        <w:t xml:space="preserve">[97-NR-05] </w:t>
      </w:r>
      <w:r w:rsidR="00BD7B7F">
        <w:rPr>
          <w:rFonts w:ascii="Times New Roman" w:hAnsi="Times New Roman" w:cs="Times New Roman"/>
          <w:sz w:val="20"/>
          <w:lang w:val="en-GB" w:eastAsia="zh-CN"/>
        </w:rPr>
        <w:t xml:space="preserve">took place after RAN1#97 on the handling of </w:t>
      </w:r>
      <w:r w:rsidR="0024286D">
        <w:rPr>
          <w:rFonts w:ascii="Times New Roman" w:hAnsi="Times New Roman" w:cs="Times New Roman"/>
          <w:sz w:val="20"/>
          <w:lang w:val="en-GB" w:eastAsia="zh-CN"/>
        </w:rPr>
        <w:t xml:space="preserve">collision scenarios between SR/HARQ-ACK/data for URLLC, SR/HARQ-ACK/data for </w:t>
      </w:r>
      <w:proofErr w:type="spellStart"/>
      <w:r w:rsidR="0024286D">
        <w:rPr>
          <w:rFonts w:ascii="Times New Roman" w:hAnsi="Times New Roman" w:cs="Times New Roman"/>
          <w:sz w:val="20"/>
          <w:lang w:val="en-GB" w:eastAsia="zh-CN"/>
        </w:rPr>
        <w:t>eMBB</w:t>
      </w:r>
      <w:proofErr w:type="spellEnd"/>
      <w:r w:rsidR="0024286D">
        <w:rPr>
          <w:rFonts w:ascii="Times New Roman" w:hAnsi="Times New Roman" w:cs="Times New Roman"/>
          <w:sz w:val="20"/>
          <w:lang w:val="en-GB" w:eastAsia="zh-CN"/>
        </w:rPr>
        <w:t xml:space="preserve"> and CSI. In some scenarios it is likely that the solution to be adopted will involve dropping a lower priority transmission to ensure that requirements of higher priority service are satisfied. This implies that a service-related priority level is known for at least SR, HARQ</w:t>
      </w:r>
      <w:bookmarkStart w:id="1" w:name="_GoBack"/>
      <w:bookmarkEnd w:id="1"/>
      <w:r w:rsidR="0024286D">
        <w:rPr>
          <w:rFonts w:ascii="Times New Roman" w:hAnsi="Times New Roman" w:cs="Times New Roman"/>
          <w:sz w:val="20"/>
          <w:lang w:val="en-GB" w:eastAsia="zh-CN"/>
        </w:rPr>
        <w:t xml:space="preserve">-ACK and PUSCH (data). </w:t>
      </w:r>
      <w:r>
        <w:rPr>
          <w:rFonts w:ascii="Times New Roman" w:hAnsi="Times New Roman" w:cs="Times New Roman"/>
          <w:sz w:val="20"/>
          <w:lang w:val="en-GB" w:eastAsia="zh-CN"/>
        </w:rPr>
        <w:t>In RAN1#97 a working assumption was taken that SR priority is known at PHY layer.</w:t>
      </w:r>
    </w:p>
    <w:p w14:paraId="6630F60B" w14:textId="7A11BEC4" w:rsidR="00147852" w:rsidRPr="00AE0EDF" w:rsidRDefault="00836E0A" w:rsidP="00CD30B5">
      <w:pPr>
        <w:rPr>
          <w:rFonts w:ascii="Times New Roman" w:hAnsi="Times New Roman" w:cs="Times New Roman"/>
          <w:b/>
          <w:sz w:val="20"/>
          <w:u w:val="single"/>
          <w:lang w:val="en-GB" w:eastAsia="zh-CN"/>
        </w:rPr>
      </w:pPr>
      <w:r w:rsidRPr="00AE0EDF">
        <w:rPr>
          <w:rFonts w:ascii="Times New Roman" w:hAnsi="Times New Roman" w:cs="Times New Roman"/>
          <w:b/>
          <w:sz w:val="20"/>
          <w:u w:val="single"/>
          <w:lang w:val="en-GB" w:eastAsia="zh-CN"/>
        </w:rPr>
        <w:t>Out-of-order HARQ-ACK/PUSCH and resource conflicts</w:t>
      </w:r>
    </w:p>
    <w:p w14:paraId="28D0E7EC" w14:textId="69FC21A9" w:rsidR="0024286D" w:rsidRDefault="00836E0A" w:rsidP="00CD30B5">
      <w:pPr>
        <w:rPr>
          <w:rFonts w:ascii="Times New Roman" w:hAnsi="Times New Roman" w:cs="Times New Roman"/>
          <w:sz w:val="20"/>
          <w:lang w:val="en-GB" w:eastAsia="zh-CN"/>
        </w:rPr>
      </w:pPr>
      <w:r>
        <w:rPr>
          <w:rFonts w:ascii="Times New Roman" w:hAnsi="Times New Roman" w:cs="Times New Roman"/>
          <w:sz w:val="20"/>
          <w:lang w:val="en-GB" w:eastAsia="zh-CN"/>
        </w:rPr>
        <w:t>Solutions are currently under discussion to support different processing times for PDSCH decoding</w:t>
      </w:r>
      <w:r w:rsidR="00DA5488">
        <w:rPr>
          <w:rFonts w:ascii="Times New Roman" w:hAnsi="Times New Roman" w:cs="Times New Roman"/>
          <w:sz w:val="20"/>
          <w:lang w:val="en-GB" w:eastAsia="zh-CN"/>
        </w:rPr>
        <w:t xml:space="preserve">, </w:t>
      </w:r>
      <w:r>
        <w:rPr>
          <w:rFonts w:ascii="Times New Roman" w:hAnsi="Times New Roman" w:cs="Times New Roman"/>
          <w:sz w:val="20"/>
          <w:lang w:val="en-GB" w:eastAsia="zh-CN"/>
        </w:rPr>
        <w:t>out-of-order HARQ-ACK and PUSCH scheduling</w:t>
      </w:r>
      <w:r w:rsidR="00DA5488">
        <w:rPr>
          <w:rFonts w:ascii="Times New Roman" w:hAnsi="Times New Roman" w:cs="Times New Roman"/>
          <w:sz w:val="20"/>
          <w:lang w:val="en-GB" w:eastAsia="zh-CN"/>
        </w:rPr>
        <w:t>, and resource conflicts between two PDSCHs or two PUSCHs</w:t>
      </w:r>
      <w:r>
        <w:rPr>
          <w:rFonts w:ascii="Times New Roman" w:hAnsi="Times New Roman" w:cs="Times New Roman"/>
          <w:sz w:val="20"/>
          <w:lang w:val="en-GB" w:eastAsia="zh-CN"/>
        </w:rPr>
        <w:t xml:space="preserve">. </w:t>
      </w:r>
      <w:r w:rsidR="00DA5488">
        <w:rPr>
          <w:rFonts w:ascii="Times New Roman" w:hAnsi="Times New Roman" w:cs="Times New Roman"/>
          <w:sz w:val="20"/>
          <w:lang w:val="en-GB" w:eastAsia="zh-CN"/>
        </w:rPr>
        <w:t xml:space="preserve">When the capability of the UE is not </w:t>
      </w:r>
      <w:proofErr w:type="gramStart"/>
      <w:r w:rsidR="00DA5488">
        <w:rPr>
          <w:rFonts w:ascii="Times New Roman" w:hAnsi="Times New Roman" w:cs="Times New Roman"/>
          <w:sz w:val="20"/>
          <w:lang w:val="en-GB" w:eastAsia="zh-CN"/>
        </w:rPr>
        <w:t>sufficient</w:t>
      </w:r>
      <w:proofErr w:type="gramEnd"/>
      <w:r w:rsidR="00DA5488">
        <w:rPr>
          <w:rFonts w:ascii="Times New Roman" w:hAnsi="Times New Roman" w:cs="Times New Roman"/>
          <w:sz w:val="20"/>
          <w:lang w:val="en-GB" w:eastAsia="zh-CN"/>
        </w:rPr>
        <w:t xml:space="preserve"> to process two PDSCHs with different processing time requirements, or when there is resource conflict between two PDSCHs, the UE needs to prioritize one PDSCH. Prioritization could be based on DCI timing for two dynamic assignments, but this approach is not satisfactory in case e.g. one of the PDSCHs is semi-persistently scheduled. </w:t>
      </w:r>
    </w:p>
    <w:p w14:paraId="27869D28" w14:textId="4EDD77F5" w:rsidR="00147852" w:rsidRPr="00DA5488" w:rsidRDefault="00147852" w:rsidP="00CD30B5">
      <w:pPr>
        <w:rPr>
          <w:rFonts w:ascii="Times New Roman" w:hAnsi="Times New Roman" w:cs="Times New Roman"/>
          <w:b/>
          <w:sz w:val="20"/>
          <w:u w:val="single"/>
          <w:lang w:val="en-GB" w:eastAsia="zh-CN"/>
        </w:rPr>
      </w:pPr>
      <w:r w:rsidRPr="00DA5488">
        <w:rPr>
          <w:rFonts w:ascii="Times New Roman" w:hAnsi="Times New Roman" w:cs="Times New Roman"/>
          <w:b/>
          <w:sz w:val="20"/>
          <w:u w:val="single"/>
          <w:lang w:val="en-GB" w:eastAsia="zh-CN"/>
        </w:rPr>
        <w:t>Power control</w:t>
      </w:r>
      <w:r w:rsidR="00D77D68">
        <w:rPr>
          <w:rFonts w:ascii="Times New Roman" w:hAnsi="Times New Roman" w:cs="Times New Roman"/>
          <w:b/>
          <w:sz w:val="20"/>
          <w:u w:val="single"/>
          <w:lang w:val="en-GB" w:eastAsia="zh-CN"/>
        </w:rPr>
        <w:t xml:space="preserve"> (intra-UE)</w:t>
      </w:r>
    </w:p>
    <w:p w14:paraId="53F15A48" w14:textId="1175E664" w:rsidR="00DA5488" w:rsidRDefault="00DA5488"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Transmissions </w:t>
      </w:r>
      <w:r w:rsidR="00022C8D">
        <w:rPr>
          <w:rFonts w:ascii="Times New Roman" w:hAnsi="Times New Roman" w:cs="Times New Roman"/>
          <w:sz w:val="20"/>
          <w:lang w:val="en-GB" w:eastAsia="zh-CN"/>
        </w:rPr>
        <w:t xml:space="preserve">associated to URLLC require higher reliability. When </w:t>
      </w:r>
      <w:proofErr w:type="spellStart"/>
      <w:r w:rsidR="00022C8D">
        <w:rPr>
          <w:rFonts w:ascii="Times New Roman" w:hAnsi="Times New Roman" w:cs="Times New Roman"/>
          <w:sz w:val="20"/>
          <w:lang w:val="en-GB" w:eastAsia="zh-CN"/>
        </w:rPr>
        <w:t>eMBB</w:t>
      </w:r>
      <w:proofErr w:type="spellEnd"/>
      <w:r w:rsidR="00022C8D">
        <w:rPr>
          <w:rFonts w:ascii="Times New Roman" w:hAnsi="Times New Roman" w:cs="Times New Roman"/>
          <w:sz w:val="20"/>
          <w:lang w:val="en-GB" w:eastAsia="zh-CN"/>
        </w:rPr>
        <w:t xml:space="preserve"> and URLLC transmissions are on the same serving cell, using a single power control configuration and power control loop for all PUCCH (or PUSCH) transmissions would imply excessive interference from </w:t>
      </w:r>
      <w:proofErr w:type="spellStart"/>
      <w:r w:rsidR="00022C8D">
        <w:rPr>
          <w:rFonts w:ascii="Times New Roman" w:hAnsi="Times New Roman" w:cs="Times New Roman"/>
          <w:sz w:val="20"/>
          <w:lang w:val="en-GB" w:eastAsia="zh-CN"/>
        </w:rPr>
        <w:t>eMBB</w:t>
      </w:r>
      <w:proofErr w:type="spellEnd"/>
      <w:r w:rsidR="00022C8D">
        <w:rPr>
          <w:rFonts w:ascii="Times New Roman" w:hAnsi="Times New Roman" w:cs="Times New Roman"/>
          <w:sz w:val="20"/>
          <w:lang w:val="en-GB" w:eastAsia="zh-CN"/>
        </w:rPr>
        <w:t xml:space="preserve"> transmissions if URLLC requirements are to be met. The agreement of RAN1#97 to separately configure all HARQ-ACK parameters in PUCCH configuration applies also to the </w:t>
      </w:r>
      <w:r w:rsidR="00022C8D">
        <w:rPr>
          <w:rFonts w:ascii="Times New Roman" w:hAnsi="Times New Roman" w:cs="Times New Roman"/>
          <w:sz w:val="20"/>
          <w:lang w:val="en-GB" w:eastAsia="zh-CN"/>
        </w:rPr>
        <w:lastRenderedPageBreak/>
        <w:t xml:space="preserve">power control configuration of PUCCH. Since SR reliability requirement is also different between </w:t>
      </w:r>
      <w:proofErr w:type="spellStart"/>
      <w:r w:rsidR="00022C8D">
        <w:rPr>
          <w:rFonts w:ascii="Times New Roman" w:hAnsi="Times New Roman" w:cs="Times New Roman"/>
          <w:sz w:val="20"/>
          <w:lang w:val="en-GB" w:eastAsia="zh-CN"/>
        </w:rPr>
        <w:t>eMBB</w:t>
      </w:r>
      <w:proofErr w:type="spellEnd"/>
      <w:r w:rsidR="00022C8D">
        <w:rPr>
          <w:rFonts w:ascii="Times New Roman" w:hAnsi="Times New Roman" w:cs="Times New Roman"/>
          <w:sz w:val="20"/>
          <w:lang w:val="en-GB" w:eastAsia="zh-CN"/>
        </w:rPr>
        <w:t xml:space="preserve"> and URLLC, it would be natural that a power control configuration used for HARQ-ACK of URLLC is also used for SR of URLLC.</w:t>
      </w:r>
    </w:p>
    <w:p w14:paraId="7314461E" w14:textId="517B2E8C" w:rsidR="00022C8D" w:rsidRDefault="00022C8D"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Another aspect of power control is related to the closed-loop adjustments provided by DCI. If those commands are applied as in R15 the power adjustments won’t work as intended in case of out-of-order HARQ-ACK (or out-of-order PUSCH) scheduling. </w:t>
      </w:r>
      <w:r w:rsidR="00D77D68">
        <w:rPr>
          <w:rFonts w:ascii="Times New Roman" w:hAnsi="Times New Roman" w:cs="Times New Roman"/>
          <w:sz w:val="20"/>
          <w:lang w:val="en-GB" w:eastAsia="zh-CN"/>
        </w:rPr>
        <w:t>The closed-loop adjustments should be independent between transmissions associated to different service-related reliability requirements.</w:t>
      </w:r>
    </w:p>
    <w:p w14:paraId="4CFB00EA" w14:textId="441AD1D9" w:rsidR="00147852" w:rsidRPr="00146472" w:rsidRDefault="00147852" w:rsidP="00CD30B5">
      <w:pPr>
        <w:rPr>
          <w:rFonts w:ascii="Times New Roman" w:hAnsi="Times New Roman" w:cs="Times New Roman"/>
          <w:b/>
          <w:sz w:val="20"/>
          <w:u w:val="single"/>
          <w:lang w:val="en-GB" w:eastAsia="zh-CN"/>
        </w:rPr>
      </w:pPr>
      <w:r w:rsidRPr="00146472">
        <w:rPr>
          <w:rFonts w:ascii="Times New Roman" w:hAnsi="Times New Roman" w:cs="Times New Roman"/>
          <w:b/>
          <w:sz w:val="20"/>
          <w:u w:val="single"/>
          <w:lang w:val="en-GB" w:eastAsia="zh-CN"/>
        </w:rPr>
        <w:t>Inter UE prioritization</w:t>
      </w:r>
    </w:p>
    <w:p w14:paraId="78A2B49A" w14:textId="10B7CD93" w:rsidR="00995A62" w:rsidRDefault="00D77D68"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RAN1 has also agreed on supporting techniques for inter-UE prioritization and multiplexing, including cancellation indication and enhanced power control. When a UE is configured to transmit both URLLC and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on the same serving cell, such techniques may </w:t>
      </w:r>
      <w:r w:rsidR="00146472">
        <w:rPr>
          <w:rFonts w:ascii="Times New Roman" w:hAnsi="Times New Roman" w:cs="Times New Roman"/>
          <w:sz w:val="20"/>
          <w:lang w:val="en-GB" w:eastAsia="zh-CN"/>
        </w:rPr>
        <w:t xml:space="preserve">not be applicable (or applicable in the same way) for all transmissions. For example, if the UE receives a cancellation indication such indication may only apply to lower priority transmissions. </w:t>
      </w:r>
      <w:proofErr w:type="gramStart"/>
      <w:r w:rsidR="00146472">
        <w:rPr>
          <w:rFonts w:ascii="Times New Roman" w:hAnsi="Times New Roman" w:cs="Times New Roman"/>
          <w:sz w:val="20"/>
          <w:lang w:val="en-GB" w:eastAsia="zh-CN"/>
        </w:rPr>
        <w:t>Thus</w:t>
      </w:r>
      <w:proofErr w:type="gramEnd"/>
      <w:r w:rsidR="00146472">
        <w:rPr>
          <w:rFonts w:ascii="Times New Roman" w:hAnsi="Times New Roman" w:cs="Times New Roman"/>
          <w:sz w:val="20"/>
          <w:lang w:val="en-GB" w:eastAsia="zh-CN"/>
        </w:rPr>
        <w:t xml:space="preserve"> there is a need for priority identification mechanism for these techniques too.</w:t>
      </w:r>
    </w:p>
    <w:p w14:paraId="0B46866C" w14:textId="49B017FC" w:rsidR="00D77D68" w:rsidRPr="00146472" w:rsidRDefault="00146472" w:rsidP="00CD30B5">
      <w:pPr>
        <w:rPr>
          <w:rFonts w:ascii="Times New Roman" w:hAnsi="Times New Roman" w:cs="Times New Roman"/>
          <w:i/>
          <w:sz w:val="20"/>
          <w:lang w:val="en-GB" w:eastAsia="zh-CN"/>
        </w:rPr>
      </w:pPr>
      <w:r w:rsidRPr="00146472">
        <w:rPr>
          <w:rFonts w:ascii="Times New Roman" w:hAnsi="Times New Roman" w:cs="Times New Roman"/>
          <w:b/>
          <w:i/>
          <w:sz w:val="20"/>
          <w:lang w:val="en-GB" w:eastAsia="zh-CN"/>
        </w:rPr>
        <w:t>Observation</w:t>
      </w:r>
      <w:r w:rsidRPr="00146472">
        <w:rPr>
          <w:rFonts w:ascii="Times New Roman" w:hAnsi="Times New Roman" w:cs="Times New Roman"/>
          <w:i/>
          <w:sz w:val="20"/>
          <w:lang w:val="en-GB" w:eastAsia="zh-CN"/>
        </w:rPr>
        <w:t>: Priority identification of a transmission is required for supporting most of the enhancements of URLLC work item, e.g.:</w:t>
      </w:r>
    </w:p>
    <w:p w14:paraId="03950607" w14:textId="5841EB2B" w:rsidR="00146472" w:rsidRPr="00146472" w:rsidRDefault="00146472" w:rsidP="00146472">
      <w:pPr>
        <w:pStyle w:val="ListParagraph"/>
        <w:numPr>
          <w:ilvl w:val="0"/>
          <w:numId w:val="32"/>
        </w:numPr>
        <w:rPr>
          <w:rFonts w:ascii="Times New Roman" w:hAnsi="Times New Roman" w:cs="Times New Roman"/>
          <w:i/>
          <w:sz w:val="20"/>
          <w:lang w:val="en-GB" w:eastAsia="zh-CN"/>
        </w:rPr>
      </w:pPr>
      <w:r w:rsidRPr="00146472">
        <w:rPr>
          <w:rFonts w:ascii="Times New Roman" w:hAnsi="Times New Roman" w:cs="Times New Roman"/>
          <w:i/>
          <w:sz w:val="20"/>
          <w:lang w:val="en-GB" w:eastAsia="zh-CN"/>
        </w:rPr>
        <w:t>HARQ-ACK feedback enhancements</w:t>
      </w:r>
    </w:p>
    <w:p w14:paraId="73E7C009" w14:textId="59CDC73B" w:rsidR="00146472" w:rsidRPr="00146472" w:rsidRDefault="00146472" w:rsidP="00146472">
      <w:pPr>
        <w:pStyle w:val="ListParagraph"/>
        <w:numPr>
          <w:ilvl w:val="0"/>
          <w:numId w:val="32"/>
        </w:numPr>
        <w:rPr>
          <w:rFonts w:ascii="Times New Roman" w:hAnsi="Times New Roman" w:cs="Times New Roman"/>
          <w:i/>
          <w:sz w:val="20"/>
          <w:lang w:val="en-GB" w:eastAsia="zh-CN"/>
        </w:rPr>
      </w:pPr>
      <w:r w:rsidRPr="00146472">
        <w:rPr>
          <w:rFonts w:ascii="Times New Roman" w:hAnsi="Times New Roman" w:cs="Times New Roman"/>
          <w:i/>
          <w:sz w:val="20"/>
          <w:lang w:val="en-GB" w:eastAsia="zh-CN"/>
        </w:rPr>
        <w:t>Collision handling between SR/HARQ-ACK/data/CSI</w:t>
      </w:r>
    </w:p>
    <w:p w14:paraId="46611453" w14:textId="7EF229BD" w:rsidR="00146472" w:rsidRPr="00146472" w:rsidRDefault="00146472" w:rsidP="00146472">
      <w:pPr>
        <w:pStyle w:val="ListParagraph"/>
        <w:numPr>
          <w:ilvl w:val="0"/>
          <w:numId w:val="32"/>
        </w:numPr>
        <w:rPr>
          <w:rFonts w:ascii="Times New Roman" w:hAnsi="Times New Roman" w:cs="Times New Roman"/>
          <w:i/>
          <w:sz w:val="20"/>
          <w:lang w:val="en-GB" w:eastAsia="zh-CN"/>
        </w:rPr>
      </w:pPr>
      <w:r w:rsidRPr="00146472">
        <w:rPr>
          <w:rFonts w:ascii="Times New Roman" w:hAnsi="Times New Roman" w:cs="Times New Roman"/>
          <w:i/>
          <w:sz w:val="20"/>
          <w:lang w:val="en-GB" w:eastAsia="zh-CN"/>
        </w:rPr>
        <w:t>Resource conflicts for PDSCH and out-of-order HARQ-ACK/PUSCH</w:t>
      </w:r>
    </w:p>
    <w:p w14:paraId="2B382715" w14:textId="4BF3ADE7" w:rsidR="00146472" w:rsidRPr="00146472" w:rsidRDefault="00146472" w:rsidP="00146472">
      <w:pPr>
        <w:pStyle w:val="ListParagraph"/>
        <w:numPr>
          <w:ilvl w:val="0"/>
          <w:numId w:val="32"/>
        </w:numPr>
        <w:rPr>
          <w:rFonts w:ascii="Times New Roman" w:hAnsi="Times New Roman" w:cs="Times New Roman"/>
          <w:i/>
          <w:sz w:val="20"/>
          <w:lang w:val="en-GB" w:eastAsia="zh-CN"/>
        </w:rPr>
      </w:pPr>
      <w:r w:rsidRPr="00146472">
        <w:rPr>
          <w:rFonts w:ascii="Times New Roman" w:hAnsi="Times New Roman" w:cs="Times New Roman"/>
          <w:i/>
          <w:sz w:val="20"/>
          <w:lang w:val="en-GB" w:eastAsia="zh-CN"/>
        </w:rPr>
        <w:t>Power control enhancements</w:t>
      </w:r>
    </w:p>
    <w:p w14:paraId="3B05A33D" w14:textId="1218167A" w:rsidR="00146472" w:rsidRPr="00146472" w:rsidRDefault="00146472" w:rsidP="00146472">
      <w:pPr>
        <w:pStyle w:val="ListParagraph"/>
        <w:numPr>
          <w:ilvl w:val="0"/>
          <w:numId w:val="32"/>
        </w:numPr>
        <w:rPr>
          <w:rFonts w:ascii="Times New Roman" w:hAnsi="Times New Roman" w:cs="Times New Roman"/>
          <w:i/>
          <w:sz w:val="20"/>
          <w:lang w:val="en-GB" w:eastAsia="zh-CN"/>
        </w:rPr>
      </w:pPr>
      <w:r w:rsidRPr="00146472">
        <w:rPr>
          <w:rFonts w:ascii="Times New Roman" w:hAnsi="Times New Roman" w:cs="Times New Roman"/>
          <w:i/>
          <w:sz w:val="20"/>
          <w:lang w:val="en-GB" w:eastAsia="zh-CN"/>
        </w:rPr>
        <w:t>Inter-UE prioritization/multiplexing</w:t>
      </w:r>
    </w:p>
    <w:p w14:paraId="1D8E6285" w14:textId="065DF019" w:rsidR="0037539E" w:rsidRDefault="006A33D4" w:rsidP="0037539E">
      <w:pPr>
        <w:pStyle w:val="Heading1"/>
        <w:pBdr>
          <w:top w:val="single" w:sz="12" w:space="5" w:color="auto"/>
        </w:pBdr>
        <w:spacing w:after="120"/>
        <w:rPr>
          <w:rFonts w:ascii="Times New Roman" w:hAnsi="Times New Roman"/>
          <w:szCs w:val="32"/>
        </w:rPr>
      </w:pPr>
      <w:r>
        <w:rPr>
          <w:rFonts w:ascii="Times New Roman" w:hAnsi="Times New Roman"/>
          <w:szCs w:val="32"/>
        </w:rPr>
        <w:t>Usage of priority indication as common differentiator</w:t>
      </w:r>
    </w:p>
    <w:p w14:paraId="51C8C371" w14:textId="2832F46D" w:rsidR="004D3F72" w:rsidRDefault="00AB42C2" w:rsidP="00F53B23">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Cs/>
          <w:sz w:val="20"/>
          <w:szCs w:val="20"/>
          <w:lang w:eastAsia="zh-CN"/>
        </w:rPr>
      </w:pPr>
      <w:r w:rsidRPr="00AB42C2">
        <w:rPr>
          <w:rFonts w:ascii="Times New Roman" w:eastAsia="SimSun" w:hAnsi="Times New Roman" w:cs="Times New Roman"/>
          <w:bCs/>
          <w:iCs/>
          <w:sz w:val="20"/>
          <w:szCs w:val="20"/>
          <w:lang w:eastAsia="zh-CN"/>
        </w:rPr>
        <w:t>In princ</w:t>
      </w:r>
      <w:r>
        <w:rPr>
          <w:rFonts w:ascii="Times New Roman" w:eastAsia="SimSun" w:hAnsi="Times New Roman" w:cs="Times New Roman"/>
          <w:bCs/>
          <w:iCs/>
          <w:sz w:val="20"/>
          <w:szCs w:val="20"/>
          <w:lang w:eastAsia="zh-CN"/>
        </w:rPr>
        <w:t xml:space="preserve">iple one could proceed with the design of </w:t>
      </w:r>
      <w:r w:rsidR="00F53B23">
        <w:rPr>
          <w:rFonts w:ascii="Times New Roman" w:eastAsia="SimSun" w:hAnsi="Times New Roman" w:cs="Times New Roman"/>
          <w:bCs/>
          <w:iCs/>
          <w:sz w:val="20"/>
          <w:szCs w:val="20"/>
          <w:lang w:eastAsia="zh-CN"/>
        </w:rPr>
        <w:t xml:space="preserve">each enhancement by introducing separate enablers for priority identification for each functionality. However, this approach would be </w:t>
      </w:r>
      <w:r w:rsidR="00D06DD5">
        <w:rPr>
          <w:rFonts w:ascii="Times New Roman" w:eastAsia="SimSun" w:hAnsi="Times New Roman" w:cs="Times New Roman"/>
          <w:bCs/>
          <w:iCs/>
          <w:sz w:val="20"/>
          <w:szCs w:val="20"/>
          <w:lang w:eastAsia="zh-CN"/>
        </w:rPr>
        <w:t>quite</w:t>
      </w:r>
      <w:r w:rsidR="00F53B23">
        <w:rPr>
          <w:rFonts w:ascii="Times New Roman" w:eastAsia="SimSun" w:hAnsi="Times New Roman" w:cs="Times New Roman"/>
          <w:bCs/>
          <w:iCs/>
          <w:sz w:val="20"/>
          <w:szCs w:val="20"/>
          <w:lang w:eastAsia="zh-CN"/>
        </w:rPr>
        <w:t xml:space="preserve"> inefficient considering that </w:t>
      </w:r>
      <w:r w:rsidR="00D06DD5">
        <w:rPr>
          <w:rFonts w:ascii="Times New Roman" w:eastAsia="SimSun" w:hAnsi="Times New Roman" w:cs="Times New Roman"/>
          <w:bCs/>
          <w:iCs/>
          <w:sz w:val="20"/>
          <w:szCs w:val="20"/>
          <w:lang w:eastAsia="zh-CN"/>
        </w:rPr>
        <w:t xml:space="preserve">the appropriate configuration for each functionality depends on the same set of latency and reliability requirements. For example, </w:t>
      </w:r>
      <w:r w:rsidR="00127D52">
        <w:rPr>
          <w:rFonts w:ascii="Times New Roman" w:eastAsia="SimSun" w:hAnsi="Times New Roman" w:cs="Times New Roman"/>
          <w:bCs/>
          <w:iCs/>
          <w:sz w:val="20"/>
          <w:szCs w:val="20"/>
          <w:lang w:eastAsia="zh-CN"/>
        </w:rPr>
        <w:t xml:space="preserve">in the case of HARQ-ACK, </w:t>
      </w:r>
      <w:r w:rsidR="00D06DD5">
        <w:rPr>
          <w:rFonts w:ascii="Times New Roman" w:eastAsia="SimSun" w:hAnsi="Times New Roman" w:cs="Times New Roman"/>
          <w:bCs/>
          <w:iCs/>
          <w:sz w:val="20"/>
          <w:szCs w:val="20"/>
          <w:lang w:eastAsia="zh-CN"/>
        </w:rPr>
        <w:t>it is unclear why one would need the flexibility of independently controlling a</w:t>
      </w:r>
      <w:r w:rsidR="00127D52">
        <w:rPr>
          <w:rFonts w:ascii="Times New Roman" w:eastAsia="SimSun" w:hAnsi="Times New Roman" w:cs="Times New Roman"/>
          <w:bCs/>
          <w:iCs/>
          <w:sz w:val="20"/>
          <w:szCs w:val="20"/>
          <w:lang w:eastAsia="zh-CN"/>
        </w:rPr>
        <w:t xml:space="preserve"> power control</w:t>
      </w:r>
      <w:r w:rsidR="00D06DD5">
        <w:rPr>
          <w:rFonts w:ascii="Times New Roman" w:eastAsia="SimSun" w:hAnsi="Times New Roman" w:cs="Times New Roman"/>
          <w:bCs/>
          <w:iCs/>
          <w:sz w:val="20"/>
          <w:szCs w:val="20"/>
          <w:lang w:eastAsia="zh-CN"/>
        </w:rPr>
        <w:t xml:space="preserve"> configuration and </w:t>
      </w:r>
      <w:r w:rsidR="00127D52">
        <w:rPr>
          <w:rFonts w:ascii="Times New Roman" w:eastAsia="SimSun" w:hAnsi="Times New Roman" w:cs="Times New Roman"/>
          <w:bCs/>
          <w:iCs/>
          <w:sz w:val="20"/>
          <w:szCs w:val="20"/>
          <w:lang w:eastAsia="zh-CN"/>
        </w:rPr>
        <w:t>a priority level for UCI collisions. Such flexibility would come at a cost of higher DCI overhead without any obvious benefit. Introduc</w:t>
      </w:r>
      <w:r w:rsidR="004D3F72">
        <w:rPr>
          <w:rFonts w:ascii="Times New Roman" w:eastAsia="SimSun" w:hAnsi="Times New Roman" w:cs="Times New Roman"/>
          <w:bCs/>
          <w:iCs/>
          <w:sz w:val="20"/>
          <w:szCs w:val="20"/>
          <w:lang w:eastAsia="zh-CN"/>
        </w:rPr>
        <w:t>ing</w:t>
      </w:r>
      <w:r w:rsidR="00127D52">
        <w:rPr>
          <w:rFonts w:ascii="Times New Roman" w:eastAsia="SimSun" w:hAnsi="Times New Roman" w:cs="Times New Roman"/>
          <w:bCs/>
          <w:iCs/>
          <w:sz w:val="20"/>
          <w:szCs w:val="20"/>
          <w:lang w:eastAsia="zh-CN"/>
        </w:rPr>
        <w:t xml:space="preserve"> of a common </w:t>
      </w:r>
      <w:r w:rsidR="004D3F72">
        <w:rPr>
          <w:rFonts w:ascii="Times New Roman" w:eastAsia="SimSun" w:hAnsi="Times New Roman" w:cs="Times New Roman"/>
          <w:bCs/>
          <w:iCs/>
          <w:sz w:val="20"/>
          <w:szCs w:val="20"/>
          <w:lang w:eastAsia="zh-CN"/>
        </w:rPr>
        <w:t>parameter</w:t>
      </w:r>
      <w:r w:rsidR="00127D52">
        <w:rPr>
          <w:rFonts w:ascii="Times New Roman" w:eastAsia="SimSun" w:hAnsi="Times New Roman" w:cs="Times New Roman"/>
          <w:bCs/>
          <w:iCs/>
          <w:sz w:val="20"/>
          <w:szCs w:val="20"/>
          <w:lang w:eastAsia="zh-CN"/>
        </w:rPr>
        <w:t xml:space="preserve"> for service-based differentiation</w:t>
      </w:r>
      <w:r w:rsidR="004D3F72">
        <w:rPr>
          <w:rFonts w:ascii="Times New Roman" w:eastAsia="SimSun" w:hAnsi="Times New Roman" w:cs="Times New Roman"/>
          <w:bCs/>
          <w:iCs/>
          <w:sz w:val="20"/>
          <w:szCs w:val="20"/>
          <w:lang w:eastAsia="zh-CN"/>
        </w:rPr>
        <w:t>, i.e. a (service-based) “priority indication” from which a set of applicable configurations and priorities can be derived, seems to be a more effective approach.</w:t>
      </w:r>
      <w:r w:rsidR="004118BA">
        <w:rPr>
          <w:rFonts w:ascii="Times New Roman" w:eastAsia="SimSun" w:hAnsi="Times New Roman" w:cs="Times New Roman"/>
          <w:bCs/>
          <w:iCs/>
          <w:sz w:val="20"/>
          <w:szCs w:val="20"/>
          <w:lang w:eastAsia="zh-CN"/>
        </w:rPr>
        <w:t xml:space="preserve"> More specifically, the following is proposed:</w:t>
      </w:r>
    </w:p>
    <w:p w14:paraId="0D98446B" w14:textId="25858747" w:rsidR="004D3F72" w:rsidRDefault="004D3F72" w:rsidP="00F53B23">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Cs/>
          <w:sz w:val="20"/>
          <w:szCs w:val="20"/>
          <w:lang w:eastAsia="zh-CN"/>
        </w:rPr>
      </w:pPr>
    </w:p>
    <w:p w14:paraId="248D4CB2" w14:textId="22FBA410" w:rsidR="004118BA" w:rsidRPr="00F03059" w:rsidRDefault="00F03059" w:rsidP="00F53B23">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1</w:t>
      </w:r>
      <w:r w:rsidRPr="00F03059">
        <w:rPr>
          <w:rFonts w:ascii="Times New Roman" w:eastAsia="SimSun" w:hAnsi="Times New Roman" w:cs="Times New Roman"/>
          <w:bCs/>
          <w:i/>
          <w:iCs/>
          <w:sz w:val="20"/>
          <w:szCs w:val="20"/>
          <w:lang w:eastAsia="zh-CN"/>
        </w:rPr>
        <w:t xml:space="preserve">: </w:t>
      </w:r>
      <w:r w:rsidR="004118BA" w:rsidRPr="00F03059">
        <w:rPr>
          <w:rFonts w:ascii="Times New Roman" w:eastAsia="SimSun" w:hAnsi="Times New Roman" w:cs="Times New Roman"/>
          <w:bCs/>
          <w:i/>
          <w:iCs/>
          <w:sz w:val="20"/>
          <w:szCs w:val="20"/>
          <w:lang w:eastAsia="zh-CN"/>
        </w:rPr>
        <w:t>F</w:t>
      </w:r>
      <w:r w:rsidR="004D3F72" w:rsidRPr="00F03059">
        <w:rPr>
          <w:rFonts w:ascii="Times New Roman" w:eastAsia="SimSun" w:hAnsi="Times New Roman" w:cs="Times New Roman"/>
          <w:bCs/>
          <w:i/>
          <w:iCs/>
          <w:sz w:val="20"/>
          <w:szCs w:val="20"/>
          <w:lang w:eastAsia="zh-CN"/>
        </w:rPr>
        <w:t xml:space="preserve">or PDSCH </w:t>
      </w:r>
      <w:r w:rsidR="004118BA" w:rsidRPr="00F03059">
        <w:rPr>
          <w:rFonts w:ascii="Times New Roman" w:eastAsia="SimSun" w:hAnsi="Times New Roman" w:cs="Times New Roman"/>
          <w:bCs/>
          <w:i/>
          <w:iCs/>
          <w:sz w:val="20"/>
          <w:szCs w:val="20"/>
          <w:lang w:eastAsia="zh-CN"/>
        </w:rPr>
        <w:t xml:space="preserve">and its associated HARQ-ACK, </w:t>
      </w:r>
      <w:r w:rsidR="004D3F72" w:rsidRPr="00F03059">
        <w:rPr>
          <w:rFonts w:ascii="Times New Roman" w:eastAsia="SimSun" w:hAnsi="Times New Roman" w:cs="Times New Roman"/>
          <w:bCs/>
          <w:i/>
          <w:iCs/>
          <w:sz w:val="20"/>
          <w:szCs w:val="20"/>
          <w:lang w:eastAsia="zh-CN"/>
        </w:rPr>
        <w:t xml:space="preserve">a </w:t>
      </w:r>
      <w:r w:rsidRPr="00F03059">
        <w:rPr>
          <w:rFonts w:ascii="Times New Roman" w:eastAsia="SimSun" w:hAnsi="Times New Roman" w:cs="Times New Roman"/>
          <w:bCs/>
          <w:i/>
          <w:iCs/>
          <w:sz w:val="20"/>
          <w:szCs w:val="20"/>
          <w:lang w:eastAsia="zh-CN"/>
        </w:rPr>
        <w:t xml:space="preserve">single </w:t>
      </w:r>
      <w:r w:rsidR="004D3F72" w:rsidRPr="00F03059">
        <w:rPr>
          <w:rFonts w:ascii="Times New Roman" w:eastAsia="SimSun" w:hAnsi="Times New Roman" w:cs="Times New Roman"/>
          <w:bCs/>
          <w:i/>
          <w:iCs/>
          <w:sz w:val="20"/>
          <w:szCs w:val="20"/>
          <w:lang w:eastAsia="zh-CN"/>
        </w:rPr>
        <w:t>priority indication</w:t>
      </w:r>
      <w:r w:rsidR="00DB7D08" w:rsidRPr="00F03059">
        <w:rPr>
          <w:rFonts w:ascii="Times New Roman" w:eastAsia="SimSun" w:hAnsi="Times New Roman" w:cs="Times New Roman"/>
          <w:bCs/>
          <w:i/>
          <w:iCs/>
          <w:sz w:val="20"/>
          <w:szCs w:val="20"/>
          <w:lang w:eastAsia="zh-CN"/>
        </w:rPr>
        <w:t xml:space="preserve"> </w:t>
      </w:r>
      <w:r w:rsidR="004D3F72" w:rsidRPr="00F03059">
        <w:rPr>
          <w:rFonts w:ascii="Times New Roman" w:eastAsia="SimSun" w:hAnsi="Times New Roman" w:cs="Times New Roman"/>
          <w:bCs/>
          <w:i/>
          <w:iCs/>
          <w:sz w:val="20"/>
          <w:szCs w:val="20"/>
          <w:lang w:eastAsia="zh-CN"/>
        </w:rPr>
        <w:t>determine</w:t>
      </w:r>
      <w:r w:rsidR="00DB7D08" w:rsidRPr="00F03059">
        <w:rPr>
          <w:rFonts w:ascii="Times New Roman" w:eastAsia="SimSun" w:hAnsi="Times New Roman" w:cs="Times New Roman"/>
          <w:bCs/>
          <w:i/>
          <w:iCs/>
          <w:sz w:val="20"/>
          <w:szCs w:val="20"/>
          <w:lang w:eastAsia="zh-CN"/>
        </w:rPr>
        <w:t>s</w:t>
      </w:r>
      <w:r w:rsidR="004D3F72" w:rsidRPr="00F03059">
        <w:rPr>
          <w:rFonts w:ascii="Times New Roman" w:eastAsia="SimSun" w:hAnsi="Times New Roman" w:cs="Times New Roman"/>
          <w:bCs/>
          <w:i/>
          <w:iCs/>
          <w:sz w:val="20"/>
          <w:szCs w:val="20"/>
          <w:lang w:eastAsia="zh-CN"/>
        </w:rPr>
        <w:t xml:space="preserve"> </w:t>
      </w:r>
      <w:r w:rsidR="00EB238B" w:rsidRPr="00F03059">
        <w:rPr>
          <w:rFonts w:ascii="Times New Roman" w:eastAsia="SimSun" w:hAnsi="Times New Roman" w:cs="Times New Roman"/>
          <w:bCs/>
          <w:i/>
          <w:iCs/>
          <w:sz w:val="20"/>
          <w:szCs w:val="20"/>
          <w:lang w:eastAsia="zh-CN"/>
        </w:rPr>
        <w:t>at least</w:t>
      </w:r>
      <w:r w:rsidR="004118BA" w:rsidRPr="00F03059">
        <w:rPr>
          <w:rFonts w:ascii="Times New Roman" w:eastAsia="SimSun" w:hAnsi="Times New Roman" w:cs="Times New Roman"/>
          <w:bCs/>
          <w:i/>
          <w:iCs/>
          <w:sz w:val="20"/>
          <w:szCs w:val="20"/>
          <w:lang w:eastAsia="zh-CN"/>
        </w:rPr>
        <w:t xml:space="preserve"> the following:</w:t>
      </w:r>
    </w:p>
    <w:p w14:paraId="5AEFF25D" w14:textId="4F0A2505" w:rsidR="004118BA" w:rsidRPr="00F03059" w:rsidRDefault="004118BA"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P</w:t>
      </w:r>
      <w:r w:rsidR="004D3F72" w:rsidRPr="00F03059">
        <w:rPr>
          <w:rFonts w:ascii="Times New Roman" w:eastAsia="SimSun" w:hAnsi="Times New Roman" w:cs="Times New Roman"/>
          <w:bCs/>
          <w:i/>
          <w:iCs/>
          <w:sz w:val="20"/>
          <w:szCs w:val="20"/>
          <w:lang w:eastAsia="zh-CN"/>
        </w:rPr>
        <w:t>rioritization between PDSCH transmissions in case of insufficient processing capability or resource conflict</w:t>
      </w:r>
      <w:r w:rsidRPr="00F03059">
        <w:rPr>
          <w:rFonts w:ascii="Times New Roman" w:eastAsia="SimSun" w:hAnsi="Times New Roman" w:cs="Times New Roman"/>
          <w:bCs/>
          <w:i/>
          <w:iCs/>
          <w:sz w:val="20"/>
          <w:szCs w:val="20"/>
          <w:lang w:eastAsia="zh-CN"/>
        </w:rPr>
        <w:t>;</w:t>
      </w:r>
    </w:p>
    <w:p w14:paraId="7B1D8C70" w14:textId="77777777" w:rsidR="004118BA" w:rsidRPr="00F03059" w:rsidRDefault="004118BA"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A slot/sub-</w:t>
      </w:r>
      <w:proofErr w:type="gramStart"/>
      <w:r w:rsidRPr="00F03059">
        <w:rPr>
          <w:rFonts w:ascii="Times New Roman" w:eastAsia="SimSun" w:hAnsi="Times New Roman" w:cs="Times New Roman"/>
          <w:bCs/>
          <w:i/>
          <w:iCs/>
          <w:sz w:val="20"/>
          <w:szCs w:val="20"/>
          <w:lang w:eastAsia="zh-CN"/>
        </w:rPr>
        <w:t>slot based</w:t>
      </w:r>
      <w:proofErr w:type="gramEnd"/>
      <w:r w:rsidRPr="00F03059">
        <w:rPr>
          <w:rFonts w:ascii="Times New Roman" w:eastAsia="SimSun" w:hAnsi="Times New Roman" w:cs="Times New Roman"/>
          <w:bCs/>
          <w:i/>
          <w:iCs/>
          <w:sz w:val="20"/>
          <w:szCs w:val="20"/>
          <w:lang w:eastAsia="zh-CN"/>
        </w:rPr>
        <w:t xml:space="preserve"> configuration and associated PUCCH configuration (including power control) for the corresponding HARQ-ACK;</w:t>
      </w:r>
    </w:p>
    <w:p w14:paraId="0EA3706F" w14:textId="502A3428" w:rsidR="004D3F72" w:rsidRPr="00F03059" w:rsidRDefault="004118BA"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 xml:space="preserve">The relative priority of corresponding HARQ-ACK with respect to other UL transmissions </w:t>
      </w:r>
      <w:r w:rsidR="00EB238B" w:rsidRPr="00F03059">
        <w:rPr>
          <w:rFonts w:ascii="Times New Roman" w:eastAsia="SimSun" w:hAnsi="Times New Roman" w:cs="Times New Roman"/>
          <w:bCs/>
          <w:i/>
          <w:iCs/>
          <w:sz w:val="20"/>
          <w:szCs w:val="20"/>
          <w:lang w:eastAsia="zh-CN"/>
        </w:rPr>
        <w:t xml:space="preserve">(e.g. SR, PUSCH, other HARQ-ACK, CSI) </w:t>
      </w:r>
      <w:r w:rsidRPr="00F03059">
        <w:rPr>
          <w:rFonts w:ascii="Times New Roman" w:eastAsia="SimSun" w:hAnsi="Times New Roman" w:cs="Times New Roman"/>
          <w:bCs/>
          <w:i/>
          <w:iCs/>
          <w:sz w:val="20"/>
          <w:szCs w:val="20"/>
          <w:lang w:eastAsia="zh-CN"/>
        </w:rPr>
        <w:t>for collision handling</w:t>
      </w:r>
      <w:r w:rsidR="00936CD7" w:rsidRPr="00F03059">
        <w:rPr>
          <w:rFonts w:ascii="Times New Roman" w:eastAsia="SimSun" w:hAnsi="Times New Roman" w:cs="Times New Roman"/>
          <w:bCs/>
          <w:i/>
          <w:iCs/>
          <w:sz w:val="20"/>
          <w:szCs w:val="20"/>
          <w:lang w:eastAsia="zh-CN"/>
        </w:rPr>
        <w:t>;</w:t>
      </w:r>
    </w:p>
    <w:p w14:paraId="7E1FB759" w14:textId="37D5972E" w:rsidR="00936CD7" w:rsidRPr="00F03059" w:rsidRDefault="00936CD7"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w:t>
      </w:r>
      <w:r w:rsidRPr="00F03059">
        <w:rPr>
          <w:rFonts w:ascii="Times New Roman" w:eastAsia="SimSun" w:hAnsi="Times New Roman" w:cs="Times New Roman"/>
          <w:bCs/>
          <w:i/>
          <w:iCs/>
          <w:sz w:val="20"/>
          <w:szCs w:val="20"/>
          <w:lang w:eastAsia="zh-CN"/>
        </w:rPr>
        <w:t xml:space="preserve"> (if supported).</w:t>
      </w:r>
    </w:p>
    <w:p w14:paraId="1EFB8999" w14:textId="7B9F9A57" w:rsidR="004118BA" w:rsidRPr="00F03059" w:rsidRDefault="00F03059" w:rsidP="00F53B23">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2</w:t>
      </w:r>
      <w:r w:rsidRPr="00F03059">
        <w:rPr>
          <w:rFonts w:ascii="Times New Roman" w:eastAsia="SimSun" w:hAnsi="Times New Roman" w:cs="Times New Roman"/>
          <w:bCs/>
          <w:i/>
          <w:iCs/>
          <w:sz w:val="20"/>
          <w:szCs w:val="20"/>
          <w:lang w:eastAsia="zh-CN"/>
        </w:rPr>
        <w:t xml:space="preserve">: </w:t>
      </w:r>
      <w:r w:rsidR="004118BA" w:rsidRPr="00F03059">
        <w:rPr>
          <w:rFonts w:ascii="Times New Roman" w:eastAsia="SimSun" w:hAnsi="Times New Roman" w:cs="Times New Roman"/>
          <w:bCs/>
          <w:i/>
          <w:iCs/>
          <w:sz w:val="20"/>
          <w:szCs w:val="20"/>
          <w:lang w:eastAsia="zh-CN"/>
        </w:rPr>
        <w:t>For PUSCH</w:t>
      </w:r>
      <w:r w:rsidR="00936CD7" w:rsidRPr="00F03059">
        <w:rPr>
          <w:rFonts w:ascii="Times New Roman" w:eastAsia="SimSun" w:hAnsi="Times New Roman" w:cs="Times New Roman"/>
          <w:bCs/>
          <w:i/>
          <w:iCs/>
          <w:sz w:val="20"/>
          <w:szCs w:val="20"/>
          <w:lang w:eastAsia="zh-CN"/>
        </w:rPr>
        <w:t>,</w:t>
      </w:r>
      <w:r w:rsidR="004118BA" w:rsidRPr="00F03059">
        <w:rPr>
          <w:rFonts w:ascii="Times New Roman" w:eastAsia="SimSun" w:hAnsi="Times New Roman" w:cs="Times New Roman"/>
          <w:bCs/>
          <w:i/>
          <w:iCs/>
          <w:sz w:val="20"/>
          <w:szCs w:val="20"/>
          <w:lang w:eastAsia="zh-CN"/>
        </w:rPr>
        <w:t xml:space="preserve"> a </w:t>
      </w:r>
      <w:r w:rsidRPr="00F03059">
        <w:rPr>
          <w:rFonts w:ascii="Times New Roman" w:eastAsia="SimSun" w:hAnsi="Times New Roman" w:cs="Times New Roman"/>
          <w:bCs/>
          <w:i/>
          <w:iCs/>
          <w:sz w:val="20"/>
          <w:szCs w:val="20"/>
          <w:lang w:eastAsia="zh-CN"/>
        </w:rPr>
        <w:t xml:space="preserve">single </w:t>
      </w:r>
      <w:r w:rsidR="004118BA" w:rsidRPr="00F03059">
        <w:rPr>
          <w:rFonts w:ascii="Times New Roman" w:eastAsia="SimSun" w:hAnsi="Times New Roman" w:cs="Times New Roman"/>
          <w:bCs/>
          <w:i/>
          <w:iCs/>
          <w:sz w:val="20"/>
          <w:szCs w:val="20"/>
          <w:lang w:eastAsia="zh-CN"/>
        </w:rPr>
        <w:t xml:space="preserve">priority indication </w:t>
      </w:r>
      <w:r w:rsidR="00DB7D08" w:rsidRPr="00F03059">
        <w:rPr>
          <w:rFonts w:ascii="Times New Roman" w:eastAsia="SimSun" w:hAnsi="Times New Roman" w:cs="Times New Roman"/>
          <w:bCs/>
          <w:i/>
          <w:iCs/>
          <w:sz w:val="20"/>
          <w:szCs w:val="20"/>
          <w:lang w:eastAsia="zh-CN"/>
        </w:rPr>
        <w:t>d</w:t>
      </w:r>
      <w:r w:rsidR="004118BA" w:rsidRPr="00F03059">
        <w:rPr>
          <w:rFonts w:ascii="Times New Roman" w:eastAsia="SimSun" w:hAnsi="Times New Roman" w:cs="Times New Roman"/>
          <w:bCs/>
          <w:i/>
          <w:iCs/>
          <w:sz w:val="20"/>
          <w:szCs w:val="20"/>
          <w:lang w:eastAsia="zh-CN"/>
        </w:rPr>
        <w:t>etermine</w:t>
      </w:r>
      <w:r w:rsidR="00DB7D08" w:rsidRPr="00F03059">
        <w:rPr>
          <w:rFonts w:ascii="Times New Roman" w:eastAsia="SimSun" w:hAnsi="Times New Roman" w:cs="Times New Roman"/>
          <w:bCs/>
          <w:i/>
          <w:iCs/>
          <w:sz w:val="20"/>
          <w:szCs w:val="20"/>
          <w:lang w:eastAsia="zh-CN"/>
        </w:rPr>
        <w:t>s</w:t>
      </w:r>
      <w:r w:rsidR="004118BA" w:rsidRPr="00F03059">
        <w:rPr>
          <w:rFonts w:ascii="Times New Roman" w:eastAsia="SimSun" w:hAnsi="Times New Roman" w:cs="Times New Roman"/>
          <w:bCs/>
          <w:i/>
          <w:iCs/>
          <w:sz w:val="20"/>
          <w:szCs w:val="20"/>
          <w:lang w:eastAsia="zh-CN"/>
        </w:rPr>
        <w:t xml:space="preserve"> </w:t>
      </w:r>
      <w:r w:rsidR="00EB238B" w:rsidRPr="00F03059">
        <w:rPr>
          <w:rFonts w:ascii="Times New Roman" w:eastAsia="SimSun" w:hAnsi="Times New Roman" w:cs="Times New Roman"/>
          <w:bCs/>
          <w:i/>
          <w:iCs/>
          <w:sz w:val="20"/>
          <w:szCs w:val="20"/>
          <w:lang w:eastAsia="zh-CN"/>
        </w:rPr>
        <w:t>at least</w:t>
      </w:r>
      <w:r w:rsidR="004118BA" w:rsidRPr="00F03059">
        <w:rPr>
          <w:rFonts w:ascii="Times New Roman" w:eastAsia="SimSun" w:hAnsi="Times New Roman" w:cs="Times New Roman"/>
          <w:bCs/>
          <w:i/>
          <w:iCs/>
          <w:sz w:val="20"/>
          <w:szCs w:val="20"/>
          <w:lang w:eastAsia="zh-CN"/>
        </w:rPr>
        <w:t xml:space="preserve"> the following:</w:t>
      </w:r>
    </w:p>
    <w:p w14:paraId="7C3AE64F" w14:textId="60CDB760" w:rsidR="004118BA" w:rsidRPr="00F03059" w:rsidRDefault="00EB238B"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Prioritization between PUSCH transmissions in case of insufficient processing capability or resource conflict;</w:t>
      </w:r>
    </w:p>
    <w:p w14:paraId="4F00D157" w14:textId="7F9B5439" w:rsidR="00EB238B" w:rsidRPr="00F03059" w:rsidRDefault="00EB238B"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relative priority of the PUSCH transmission with respect to other UL transmissions (e.g. SR, HARQ-ACK, CSI) for collision handling;</w:t>
      </w:r>
    </w:p>
    <w:p w14:paraId="5CECAB1C" w14:textId="2560B816" w:rsidR="00EB238B" w:rsidRPr="00F03059" w:rsidRDefault="00EB238B" w:rsidP="004118BA">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w:t>
      </w:r>
    </w:p>
    <w:p w14:paraId="49F14946" w14:textId="3ABA6F3D" w:rsidR="00EB238B" w:rsidRPr="00F03059" w:rsidRDefault="00EB238B" w:rsidP="00EB238B">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A power control configuration;</w:t>
      </w:r>
    </w:p>
    <w:p w14:paraId="1D4A3EA5" w14:textId="3038677A" w:rsidR="00EB238B" w:rsidRPr="00F03059" w:rsidRDefault="00F03059" w:rsidP="00EB238B">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3</w:t>
      </w:r>
      <w:r w:rsidRPr="00F03059">
        <w:rPr>
          <w:rFonts w:ascii="Times New Roman" w:eastAsia="SimSun" w:hAnsi="Times New Roman" w:cs="Times New Roman"/>
          <w:bCs/>
          <w:i/>
          <w:iCs/>
          <w:sz w:val="20"/>
          <w:szCs w:val="20"/>
          <w:lang w:eastAsia="zh-CN"/>
        </w:rPr>
        <w:t xml:space="preserve">: </w:t>
      </w:r>
      <w:r w:rsidR="00EB238B" w:rsidRPr="00F03059">
        <w:rPr>
          <w:rFonts w:ascii="Times New Roman" w:eastAsia="SimSun" w:hAnsi="Times New Roman" w:cs="Times New Roman"/>
          <w:bCs/>
          <w:i/>
          <w:iCs/>
          <w:sz w:val="20"/>
          <w:szCs w:val="20"/>
          <w:lang w:eastAsia="zh-CN"/>
        </w:rPr>
        <w:t>For SR</w:t>
      </w:r>
      <w:r w:rsidR="00DB7D08" w:rsidRPr="00F03059">
        <w:rPr>
          <w:rFonts w:ascii="Times New Roman" w:eastAsia="SimSun" w:hAnsi="Times New Roman" w:cs="Times New Roman"/>
          <w:bCs/>
          <w:i/>
          <w:iCs/>
          <w:sz w:val="20"/>
          <w:szCs w:val="20"/>
          <w:lang w:eastAsia="zh-CN"/>
        </w:rPr>
        <w:t xml:space="preserve">, a </w:t>
      </w:r>
      <w:r w:rsidRPr="00F03059">
        <w:rPr>
          <w:rFonts w:ascii="Times New Roman" w:eastAsia="SimSun" w:hAnsi="Times New Roman" w:cs="Times New Roman"/>
          <w:bCs/>
          <w:i/>
          <w:iCs/>
          <w:sz w:val="20"/>
          <w:szCs w:val="20"/>
          <w:lang w:eastAsia="zh-CN"/>
        </w:rPr>
        <w:t xml:space="preserve">single </w:t>
      </w:r>
      <w:r w:rsidR="00DB7D08" w:rsidRPr="00F03059">
        <w:rPr>
          <w:rFonts w:ascii="Times New Roman" w:eastAsia="SimSun" w:hAnsi="Times New Roman" w:cs="Times New Roman"/>
          <w:bCs/>
          <w:i/>
          <w:iCs/>
          <w:sz w:val="20"/>
          <w:szCs w:val="20"/>
          <w:lang w:eastAsia="zh-CN"/>
        </w:rPr>
        <w:t xml:space="preserve">priority </w:t>
      </w:r>
      <w:r w:rsidR="00EB238B" w:rsidRPr="00F03059">
        <w:rPr>
          <w:rFonts w:ascii="Times New Roman" w:eastAsia="SimSun" w:hAnsi="Times New Roman" w:cs="Times New Roman"/>
          <w:bCs/>
          <w:i/>
          <w:iCs/>
          <w:sz w:val="20"/>
          <w:szCs w:val="20"/>
          <w:lang w:eastAsia="zh-CN"/>
        </w:rPr>
        <w:t>indication determine</w:t>
      </w:r>
      <w:r w:rsidR="00DB7D08" w:rsidRPr="00F03059">
        <w:rPr>
          <w:rFonts w:ascii="Times New Roman" w:eastAsia="SimSun" w:hAnsi="Times New Roman" w:cs="Times New Roman"/>
          <w:bCs/>
          <w:i/>
          <w:iCs/>
          <w:sz w:val="20"/>
          <w:szCs w:val="20"/>
          <w:lang w:eastAsia="zh-CN"/>
        </w:rPr>
        <w:t>s</w:t>
      </w:r>
      <w:r w:rsidR="00EB238B" w:rsidRPr="00F03059">
        <w:rPr>
          <w:rFonts w:ascii="Times New Roman" w:eastAsia="SimSun" w:hAnsi="Times New Roman" w:cs="Times New Roman"/>
          <w:bCs/>
          <w:i/>
          <w:iCs/>
          <w:sz w:val="20"/>
          <w:szCs w:val="20"/>
          <w:lang w:eastAsia="zh-CN"/>
        </w:rPr>
        <w:t xml:space="preserve"> at least the following:</w:t>
      </w:r>
    </w:p>
    <w:p w14:paraId="29F28737" w14:textId="130A8B69" w:rsidR="00EB238B" w:rsidRPr="00F03059" w:rsidRDefault="00EB238B" w:rsidP="00EB238B">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relative priority of SR with respect to other UL transmissions (e.g. other SR, HARQ-ACK, PUSCH, CSI);</w:t>
      </w:r>
    </w:p>
    <w:p w14:paraId="1692F67E" w14:textId="35DE4E0F" w:rsidR="00EB238B" w:rsidRPr="00F03059" w:rsidRDefault="00EB238B" w:rsidP="00EB238B">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 xml:space="preserve">A </w:t>
      </w:r>
      <w:r w:rsidR="00936CD7" w:rsidRPr="00F03059">
        <w:rPr>
          <w:rFonts w:ascii="Times New Roman" w:eastAsia="SimSun" w:hAnsi="Times New Roman" w:cs="Times New Roman"/>
          <w:bCs/>
          <w:i/>
          <w:iCs/>
          <w:sz w:val="20"/>
          <w:szCs w:val="20"/>
          <w:lang w:eastAsia="zh-CN"/>
        </w:rPr>
        <w:t xml:space="preserve">PUCCH </w:t>
      </w:r>
      <w:r w:rsidRPr="00F03059">
        <w:rPr>
          <w:rFonts w:ascii="Times New Roman" w:eastAsia="SimSun" w:hAnsi="Times New Roman" w:cs="Times New Roman"/>
          <w:bCs/>
          <w:i/>
          <w:iCs/>
          <w:sz w:val="20"/>
          <w:szCs w:val="20"/>
          <w:lang w:eastAsia="zh-CN"/>
        </w:rPr>
        <w:t>power control configuration</w:t>
      </w:r>
      <w:r w:rsidR="00936CD7" w:rsidRPr="00F03059">
        <w:rPr>
          <w:rFonts w:ascii="Times New Roman" w:eastAsia="SimSun" w:hAnsi="Times New Roman" w:cs="Times New Roman"/>
          <w:bCs/>
          <w:i/>
          <w:iCs/>
          <w:sz w:val="20"/>
          <w:szCs w:val="20"/>
          <w:lang w:eastAsia="zh-CN"/>
        </w:rPr>
        <w:t>.</w:t>
      </w:r>
    </w:p>
    <w:p w14:paraId="2C657117" w14:textId="119DEADB" w:rsidR="00936CD7" w:rsidRPr="00F03059" w:rsidRDefault="00936CD7" w:rsidP="00936CD7">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 (if supported).</w:t>
      </w:r>
    </w:p>
    <w:p w14:paraId="5E1F5B84" w14:textId="11A58BEA" w:rsidR="00031C2F" w:rsidRDefault="00DB7D08" w:rsidP="00B87A0F">
      <w:pPr>
        <w:jc w:val="both"/>
        <w:rPr>
          <w:rFonts w:ascii="Times New Roman" w:hAnsi="Times New Roman" w:cs="Times New Roman"/>
          <w:sz w:val="20"/>
          <w:lang w:eastAsia="sv-SE"/>
        </w:rPr>
      </w:pPr>
      <w:r>
        <w:rPr>
          <w:rFonts w:ascii="Times New Roman" w:hAnsi="Times New Roman" w:cs="Times New Roman"/>
          <w:sz w:val="20"/>
          <w:lang w:eastAsia="sv-SE"/>
        </w:rPr>
        <w:lastRenderedPageBreak/>
        <w:t xml:space="preserve">The signaling to obtain the priority indication </w:t>
      </w:r>
      <w:r w:rsidR="00F03059">
        <w:rPr>
          <w:rFonts w:ascii="Times New Roman" w:hAnsi="Times New Roman" w:cs="Times New Roman"/>
          <w:sz w:val="20"/>
          <w:lang w:eastAsia="sv-SE"/>
        </w:rPr>
        <w:t xml:space="preserve">can be either by scheduling PDCCH (e.g. field in DCI), by RRC or based on logical channel priorities, depending on the specific case. As discussed in our companion contribution </w:t>
      </w:r>
      <w:r w:rsidR="00F03059">
        <w:rPr>
          <w:rFonts w:ascii="Times New Roman" w:hAnsi="Times New Roman" w:cs="Times New Roman"/>
          <w:sz w:val="20"/>
          <w:lang w:eastAsia="sv-SE"/>
        </w:rPr>
        <w:fldChar w:fldCharType="begin"/>
      </w:r>
      <w:r w:rsidR="00F03059">
        <w:rPr>
          <w:rFonts w:ascii="Times New Roman" w:hAnsi="Times New Roman" w:cs="Times New Roman"/>
          <w:sz w:val="20"/>
          <w:lang w:eastAsia="sv-SE"/>
        </w:rPr>
        <w:instrText xml:space="preserve"> REF _Ref16861568 \r \h </w:instrText>
      </w:r>
      <w:r w:rsidR="00F03059">
        <w:rPr>
          <w:rFonts w:ascii="Times New Roman" w:hAnsi="Times New Roman" w:cs="Times New Roman"/>
          <w:sz w:val="20"/>
          <w:lang w:eastAsia="sv-SE"/>
        </w:rPr>
      </w:r>
      <w:r w:rsidR="00F03059">
        <w:rPr>
          <w:rFonts w:ascii="Times New Roman" w:hAnsi="Times New Roman" w:cs="Times New Roman"/>
          <w:sz w:val="20"/>
          <w:lang w:eastAsia="sv-SE"/>
        </w:rPr>
        <w:fldChar w:fldCharType="separate"/>
      </w:r>
      <w:r w:rsidR="00F03059">
        <w:rPr>
          <w:rFonts w:ascii="Times New Roman" w:hAnsi="Times New Roman" w:cs="Times New Roman"/>
          <w:sz w:val="20"/>
          <w:lang w:eastAsia="sv-SE"/>
        </w:rPr>
        <w:t>[3]</w:t>
      </w:r>
      <w:r w:rsidR="00F03059">
        <w:rPr>
          <w:rFonts w:ascii="Times New Roman" w:hAnsi="Times New Roman" w:cs="Times New Roman"/>
          <w:sz w:val="20"/>
          <w:lang w:eastAsia="sv-SE"/>
        </w:rPr>
        <w:fldChar w:fldCharType="end"/>
      </w:r>
      <w:r w:rsidR="00F03059">
        <w:rPr>
          <w:rFonts w:ascii="Times New Roman" w:hAnsi="Times New Roman" w:cs="Times New Roman"/>
          <w:sz w:val="20"/>
          <w:lang w:eastAsia="sv-SE"/>
        </w:rPr>
        <w:t>, for PUSCH an indication by DCI or RRC is preferred to derivation from logical channel priorities to ensure that the priority used by the UE is known with certainty at the network side.</w:t>
      </w:r>
    </w:p>
    <w:p w14:paraId="14C18034" w14:textId="59D00300" w:rsidR="00DB7D08" w:rsidRPr="00F52310" w:rsidRDefault="00F03059" w:rsidP="00B87A0F">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4</w:t>
      </w:r>
      <w:r w:rsidRPr="00F52310">
        <w:rPr>
          <w:rFonts w:ascii="Times New Roman" w:hAnsi="Times New Roman" w:cs="Times New Roman"/>
          <w:i/>
          <w:sz w:val="20"/>
          <w:lang w:eastAsia="sv-SE"/>
        </w:rPr>
        <w:t xml:space="preserve">: </w:t>
      </w:r>
      <w:r w:rsidR="00DB7D08" w:rsidRPr="00F52310">
        <w:rPr>
          <w:rFonts w:ascii="Times New Roman" w:hAnsi="Times New Roman" w:cs="Times New Roman"/>
          <w:i/>
          <w:sz w:val="20"/>
          <w:lang w:eastAsia="sv-SE"/>
        </w:rPr>
        <w:t>For PDSCH and its associated HARQ-ACK, the priority indication is obtained from PDCCH that dynamically or semi-persistently schedules the PDSCH.</w:t>
      </w:r>
    </w:p>
    <w:p w14:paraId="5FC562C1" w14:textId="16F54270" w:rsidR="00DB7D08" w:rsidRPr="00F52310" w:rsidRDefault="00F03059" w:rsidP="00B87A0F">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5</w:t>
      </w:r>
      <w:r w:rsidRPr="00F52310">
        <w:rPr>
          <w:rFonts w:ascii="Times New Roman" w:hAnsi="Times New Roman" w:cs="Times New Roman"/>
          <w:i/>
          <w:sz w:val="20"/>
          <w:lang w:eastAsia="sv-SE"/>
        </w:rPr>
        <w:t xml:space="preserve">: </w:t>
      </w:r>
      <w:r w:rsidR="00DB7D08" w:rsidRPr="00F52310">
        <w:rPr>
          <w:rFonts w:ascii="Times New Roman" w:hAnsi="Times New Roman" w:cs="Times New Roman"/>
          <w:i/>
          <w:sz w:val="20"/>
          <w:lang w:eastAsia="sv-SE"/>
        </w:rPr>
        <w:t>For PUSCH, the priority indication is obtained from the scheduling PDCCH (for DG or CG type 2) or RRC (for CG type 1)</w:t>
      </w:r>
      <w:r w:rsidRPr="00F52310">
        <w:rPr>
          <w:rFonts w:ascii="Times New Roman" w:hAnsi="Times New Roman" w:cs="Times New Roman"/>
          <w:i/>
          <w:sz w:val="20"/>
          <w:lang w:eastAsia="sv-SE"/>
        </w:rPr>
        <w:t>.</w:t>
      </w:r>
    </w:p>
    <w:p w14:paraId="04B37056" w14:textId="41CFFD38" w:rsidR="00DB7D08" w:rsidRDefault="00F03059" w:rsidP="00B87A0F">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6</w:t>
      </w:r>
      <w:r w:rsidRPr="00F52310">
        <w:rPr>
          <w:rFonts w:ascii="Times New Roman" w:hAnsi="Times New Roman" w:cs="Times New Roman"/>
          <w:i/>
          <w:sz w:val="20"/>
          <w:lang w:eastAsia="sv-SE"/>
        </w:rPr>
        <w:t xml:space="preserve">: </w:t>
      </w:r>
      <w:r w:rsidR="00DB7D08" w:rsidRPr="00F52310">
        <w:rPr>
          <w:rFonts w:ascii="Times New Roman" w:hAnsi="Times New Roman" w:cs="Times New Roman"/>
          <w:i/>
          <w:sz w:val="20"/>
          <w:lang w:eastAsia="sv-SE"/>
        </w:rPr>
        <w:t>For SR, the priority indication is obtained from RRC as part of corresponding SR configuration or resource configuration.</w:t>
      </w:r>
    </w:p>
    <w:p w14:paraId="73A555FC" w14:textId="6FC8E088" w:rsidR="000A5764" w:rsidRPr="00146444" w:rsidRDefault="000A5764" w:rsidP="000A5764">
      <w:pPr>
        <w:pStyle w:val="Heading1"/>
        <w:rPr>
          <w:rFonts w:ascii="Times New Roman" w:hAnsi="Times New Roman"/>
          <w:szCs w:val="32"/>
          <w:lang w:val="en-US"/>
        </w:rPr>
      </w:pPr>
      <w:r w:rsidRPr="00146444">
        <w:rPr>
          <w:rFonts w:ascii="Times New Roman" w:hAnsi="Times New Roman"/>
          <w:szCs w:val="32"/>
        </w:rPr>
        <w:t>Conclusion</w:t>
      </w:r>
    </w:p>
    <w:p w14:paraId="1BDD2D08" w14:textId="33EDA737" w:rsidR="006A33D4" w:rsidRDefault="00002F07" w:rsidP="00F21B0F">
      <w:pPr>
        <w:jc w:val="both"/>
        <w:rPr>
          <w:rFonts w:ascii="Times New Roman" w:hAnsi="Times New Roman" w:cs="Times New Roman"/>
          <w:sz w:val="20"/>
          <w:szCs w:val="20"/>
        </w:rPr>
      </w:pPr>
      <w:r w:rsidRPr="00CA4E58">
        <w:rPr>
          <w:rFonts w:ascii="Times New Roman" w:hAnsi="Times New Roman" w:cs="Times New Roman"/>
          <w:sz w:val="20"/>
          <w:szCs w:val="20"/>
        </w:rPr>
        <w:t>This contribu</w:t>
      </w:r>
      <w:r>
        <w:rPr>
          <w:rFonts w:ascii="Times New Roman" w:hAnsi="Times New Roman" w:cs="Times New Roman"/>
          <w:sz w:val="20"/>
          <w:szCs w:val="20"/>
        </w:rPr>
        <w:t xml:space="preserve">tion </w:t>
      </w:r>
      <w:r w:rsidR="006A33D4">
        <w:rPr>
          <w:rFonts w:ascii="Times New Roman" w:hAnsi="Times New Roman" w:cs="Times New Roman"/>
          <w:sz w:val="20"/>
          <w:szCs w:val="20"/>
        </w:rPr>
        <w:t xml:space="preserve">proposes to adopt a priority indication as common parameter for service-related differentiation across </w:t>
      </w:r>
      <w:proofErr w:type="gramStart"/>
      <w:r w:rsidR="006A33D4">
        <w:rPr>
          <w:rFonts w:ascii="Times New Roman" w:hAnsi="Times New Roman" w:cs="Times New Roman"/>
          <w:sz w:val="20"/>
          <w:szCs w:val="20"/>
        </w:rPr>
        <w:t>a number of</w:t>
      </w:r>
      <w:proofErr w:type="gramEnd"/>
      <w:r w:rsidR="006A33D4">
        <w:rPr>
          <w:rFonts w:ascii="Times New Roman" w:hAnsi="Times New Roman" w:cs="Times New Roman"/>
          <w:sz w:val="20"/>
          <w:szCs w:val="20"/>
        </w:rPr>
        <w:t xml:space="preserve"> functionalities impacted by the </w:t>
      </w:r>
      <w:proofErr w:type="spellStart"/>
      <w:r w:rsidR="006A33D4">
        <w:rPr>
          <w:rFonts w:ascii="Times New Roman" w:hAnsi="Times New Roman" w:cs="Times New Roman"/>
          <w:sz w:val="20"/>
          <w:szCs w:val="20"/>
        </w:rPr>
        <w:t>eURLLC</w:t>
      </w:r>
      <w:proofErr w:type="spellEnd"/>
      <w:r w:rsidR="006A33D4">
        <w:rPr>
          <w:rFonts w:ascii="Times New Roman" w:hAnsi="Times New Roman" w:cs="Times New Roman"/>
          <w:sz w:val="20"/>
          <w:szCs w:val="20"/>
        </w:rPr>
        <w:t xml:space="preserve"> WI. The following proposals are made:</w:t>
      </w:r>
    </w:p>
    <w:p w14:paraId="65EB28CB" w14:textId="77777777" w:rsidR="006A33D4" w:rsidRPr="00F03059" w:rsidRDefault="006A33D4" w:rsidP="006A33D4">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1</w:t>
      </w:r>
      <w:r w:rsidRPr="00F03059">
        <w:rPr>
          <w:rFonts w:ascii="Times New Roman" w:eastAsia="SimSun" w:hAnsi="Times New Roman" w:cs="Times New Roman"/>
          <w:bCs/>
          <w:i/>
          <w:iCs/>
          <w:sz w:val="20"/>
          <w:szCs w:val="20"/>
          <w:lang w:eastAsia="zh-CN"/>
        </w:rPr>
        <w:t>: For PDSCH and its associated HARQ-ACK, a single priority indication determines at least the following:</w:t>
      </w:r>
    </w:p>
    <w:p w14:paraId="0988F1C7"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Prioritization between PDSCH transmissions in case of insufficient processing capability or resource conflict;</w:t>
      </w:r>
    </w:p>
    <w:p w14:paraId="65B026B3"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A slot/sub-</w:t>
      </w:r>
      <w:proofErr w:type="gramStart"/>
      <w:r w:rsidRPr="00F03059">
        <w:rPr>
          <w:rFonts w:ascii="Times New Roman" w:eastAsia="SimSun" w:hAnsi="Times New Roman" w:cs="Times New Roman"/>
          <w:bCs/>
          <w:i/>
          <w:iCs/>
          <w:sz w:val="20"/>
          <w:szCs w:val="20"/>
          <w:lang w:eastAsia="zh-CN"/>
        </w:rPr>
        <w:t>slot based</w:t>
      </w:r>
      <w:proofErr w:type="gramEnd"/>
      <w:r w:rsidRPr="00F03059">
        <w:rPr>
          <w:rFonts w:ascii="Times New Roman" w:eastAsia="SimSun" w:hAnsi="Times New Roman" w:cs="Times New Roman"/>
          <w:bCs/>
          <w:i/>
          <w:iCs/>
          <w:sz w:val="20"/>
          <w:szCs w:val="20"/>
          <w:lang w:eastAsia="zh-CN"/>
        </w:rPr>
        <w:t xml:space="preserve"> configuration and associated PUCCH configuration (including power control) for the corresponding HARQ-ACK;</w:t>
      </w:r>
    </w:p>
    <w:p w14:paraId="31C97ED7"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relative priority of corresponding HARQ-ACK with respect to other UL transmissions (e.g. SR, PUSCH, other HARQ-ACK, CSI) for collision handling;</w:t>
      </w:r>
    </w:p>
    <w:p w14:paraId="1A13C178"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 (if supported).</w:t>
      </w:r>
    </w:p>
    <w:p w14:paraId="02F1D763" w14:textId="77777777" w:rsidR="006A33D4" w:rsidRPr="00F03059" w:rsidRDefault="006A33D4" w:rsidP="006A33D4">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2</w:t>
      </w:r>
      <w:r w:rsidRPr="00F03059">
        <w:rPr>
          <w:rFonts w:ascii="Times New Roman" w:eastAsia="SimSun" w:hAnsi="Times New Roman" w:cs="Times New Roman"/>
          <w:bCs/>
          <w:i/>
          <w:iCs/>
          <w:sz w:val="20"/>
          <w:szCs w:val="20"/>
          <w:lang w:eastAsia="zh-CN"/>
        </w:rPr>
        <w:t>: For PUSCH, a single priority indication determines at least the following:</w:t>
      </w:r>
    </w:p>
    <w:p w14:paraId="12E0ACB0"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Prioritization between PUSCH transmissions in case of insufficient processing capability or resource conflict;</w:t>
      </w:r>
    </w:p>
    <w:p w14:paraId="504D8680"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relative priority of the PUSCH transmission with respect to other UL transmissions (e.g. SR, HARQ-ACK, CSI) for collision handling;</w:t>
      </w:r>
    </w:p>
    <w:p w14:paraId="492DAD92"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w:t>
      </w:r>
    </w:p>
    <w:p w14:paraId="7868A868"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A power control configuration;</w:t>
      </w:r>
    </w:p>
    <w:p w14:paraId="62118CF9" w14:textId="77777777" w:rsidR="006A33D4" w:rsidRPr="00F03059" w:rsidRDefault="006A33D4" w:rsidP="006A33D4">
      <w:p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
          <w:bCs/>
          <w:i/>
          <w:iCs/>
          <w:sz w:val="20"/>
          <w:szCs w:val="20"/>
          <w:lang w:eastAsia="zh-CN"/>
        </w:rPr>
        <w:t>Proposal 3</w:t>
      </w:r>
      <w:r w:rsidRPr="00F03059">
        <w:rPr>
          <w:rFonts w:ascii="Times New Roman" w:eastAsia="SimSun" w:hAnsi="Times New Roman" w:cs="Times New Roman"/>
          <w:bCs/>
          <w:i/>
          <w:iCs/>
          <w:sz w:val="20"/>
          <w:szCs w:val="20"/>
          <w:lang w:eastAsia="zh-CN"/>
        </w:rPr>
        <w:t>: For SR, a single priority indication determines at least the following:</w:t>
      </w:r>
    </w:p>
    <w:p w14:paraId="565A1B93"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relative priority of SR with respect to other UL transmissions (e.g. other SR, HARQ-ACK, PUSCH, CSI);</w:t>
      </w:r>
    </w:p>
    <w:p w14:paraId="59E0BE8D"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A PUCCH power control configuration.</w:t>
      </w:r>
    </w:p>
    <w:p w14:paraId="1DFB137F" w14:textId="77777777" w:rsidR="006A33D4" w:rsidRPr="00F03059" w:rsidRDefault="006A33D4" w:rsidP="006A33D4">
      <w:pPr>
        <w:pStyle w:val="ListParagraph"/>
        <w:numPr>
          <w:ilvl w:val="0"/>
          <w:numId w:val="32"/>
        </w:numPr>
        <w:overflowPunct w:val="0"/>
        <w:autoSpaceDE w:val="0"/>
        <w:autoSpaceDN w:val="0"/>
        <w:adjustRightInd w:val="0"/>
        <w:snapToGrid w:val="0"/>
        <w:spacing w:beforeLines="50" w:before="120" w:afterLines="50" w:after="120" w:line="276" w:lineRule="auto"/>
        <w:contextualSpacing/>
        <w:textAlignment w:val="baseline"/>
        <w:rPr>
          <w:rFonts w:ascii="Times New Roman" w:eastAsia="SimSun" w:hAnsi="Times New Roman" w:cs="Times New Roman"/>
          <w:bCs/>
          <w:i/>
          <w:iCs/>
          <w:sz w:val="20"/>
          <w:szCs w:val="20"/>
          <w:lang w:eastAsia="zh-CN"/>
        </w:rPr>
      </w:pPr>
      <w:r w:rsidRPr="00F03059">
        <w:rPr>
          <w:rFonts w:ascii="Times New Roman" w:eastAsia="SimSun" w:hAnsi="Times New Roman" w:cs="Times New Roman"/>
          <w:bCs/>
          <w:i/>
          <w:iCs/>
          <w:sz w:val="20"/>
          <w:szCs w:val="20"/>
          <w:lang w:eastAsia="zh-CN"/>
        </w:rPr>
        <w:t>The applicability of a cancellation indication for inter-UE prioritization (if supported).</w:t>
      </w:r>
    </w:p>
    <w:p w14:paraId="5F5D0E2B" w14:textId="77777777" w:rsidR="006A33D4" w:rsidRPr="00F52310" w:rsidRDefault="006A33D4" w:rsidP="006A33D4">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4</w:t>
      </w:r>
      <w:r w:rsidRPr="00F52310">
        <w:rPr>
          <w:rFonts w:ascii="Times New Roman" w:hAnsi="Times New Roman" w:cs="Times New Roman"/>
          <w:i/>
          <w:sz w:val="20"/>
          <w:lang w:eastAsia="sv-SE"/>
        </w:rPr>
        <w:t>: For PDSCH and its associated HARQ-ACK, the priority indication is obtained from PDCCH that dynamically or semi-persistently schedules the PDSCH.</w:t>
      </w:r>
    </w:p>
    <w:p w14:paraId="0FF570F9" w14:textId="77777777" w:rsidR="006A33D4" w:rsidRPr="00F52310" w:rsidRDefault="006A33D4" w:rsidP="006A33D4">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5</w:t>
      </w:r>
      <w:r w:rsidRPr="00F52310">
        <w:rPr>
          <w:rFonts w:ascii="Times New Roman" w:hAnsi="Times New Roman" w:cs="Times New Roman"/>
          <w:i/>
          <w:sz w:val="20"/>
          <w:lang w:eastAsia="sv-SE"/>
        </w:rPr>
        <w:t>: For PUSCH, the priority indication is obtained from the scheduling PDCCH (for DG or CG type 2) or RRC (for CG type 1).</w:t>
      </w:r>
    </w:p>
    <w:p w14:paraId="55FBC2C4" w14:textId="77777777" w:rsidR="006A33D4" w:rsidRPr="00F52310" w:rsidRDefault="006A33D4" w:rsidP="006A33D4">
      <w:pPr>
        <w:jc w:val="both"/>
        <w:rPr>
          <w:rFonts w:ascii="Times New Roman" w:hAnsi="Times New Roman" w:cs="Times New Roman"/>
          <w:i/>
          <w:sz w:val="20"/>
          <w:lang w:eastAsia="sv-SE"/>
        </w:rPr>
      </w:pPr>
      <w:r w:rsidRPr="00F52310">
        <w:rPr>
          <w:rFonts w:ascii="Times New Roman" w:hAnsi="Times New Roman" w:cs="Times New Roman"/>
          <w:b/>
          <w:i/>
          <w:sz w:val="20"/>
          <w:lang w:eastAsia="sv-SE"/>
        </w:rPr>
        <w:t>Proposal 6</w:t>
      </w:r>
      <w:r w:rsidRPr="00F52310">
        <w:rPr>
          <w:rFonts w:ascii="Times New Roman" w:hAnsi="Times New Roman" w:cs="Times New Roman"/>
          <w:i/>
          <w:sz w:val="20"/>
          <w:lang w:eastAsia="sv-SE"/>
        </w:rPr>
        <w:t>: For SR, the priority indication is obtained from RRC as part of corresponding SR configuration or resource configuration.</w:t>
      </w: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027CBF3A" w14:textId="77777777"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32250020" w14:textId="06745E0A" w:rsidR="00721FEC" w:rsidRDefault="00EF5302"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3"/>
      <w:bookmarkEnd w:id="4"/>
    </w:p>
    <w:p w14:paraId="39484A6C" w14:textId="732E327D" w:rsidR="00F03059" w:rsidRDefault="00F03059"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5" w:name="_Ref16861568"/>
      <w:r>
        <w:rPr>
          <w:rFonts w:ascii="Times New Roman" w:hAnsi="Times New Roman"/>
          <w:sz w:val="20"/>
        </w:rPr>
        <w:t xml:space="preserve">R1-1909065, “UCI Enhancements for </w:t>
      </w:r>
      <w:proofErr w:type="spellStart"/>
      <w:r>
        <w:rPr>
          <w:rFonts w:ascii="Times New Roman" w:hAnsi="Times New Roman"/>
          <w:sz w:val="20"/>
        </w:rPr>
        <w:t>eURLLC</w:t>
      </w:r>
      <w:proofErr w:type="spellEnd"/>
      <w:r>
        <w:rPr>
          <w:rFonts w:ascii="Times New Roman" w:hAnsi="Times New Roman"/>
          <w:sz w:val="20"/>
        </w:rPr>
        <w:t xml:space="preserve">”, </w:t>
      </w:r>
      <w:proofErr w:type="spellStart"/>
      <w:r>
        <w:rPr>
          <w:rFonts w:ascii="Times New Roman" w:hAnsi="Times New Roman"/>
          <w:sz w:val="20"/>
        </w:rPr>
        <w:t>InterDigital</w:t>
      </w:r>
      <w:proofErr w:type="spellEnd"/>
      <w:r>
        <w:rPr>
          <w:rFonts w:ascii="Times New Roman" w:hAnsi="Times New Roman"/>
          <w:sz w:val="20"/>
        </w:rPr>
        <w:t>.</w:t>
      </w:r>
      <w:bookmarkEnd w:id="5"/>
    </w:p>
    <w:sectPr w:rsidR="00F0305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1D664" w14:textId="77777777" w:rsidR="00483F0B" w:rsidRDefault="00483F0B">
      <w:r>
        <w:separator/>
      </w:r>
    </w:p>
  </w:endnote>
  <w:endnote w:type="continuationSeparator" w:id="0">
    <w:p w14:paraId="6D6B34ED" w14:textId="77777777" w:rsidR="00483F0B" w:rsidRDefault="00483F0B">
      <w:r>
        <w:continuationSeparator/>
      </w:r>
    </w:p>
  </w:endnote>
  <w:endnote w:type="continuationNotice" w:id="1">
    <w:p w14:paraId="08593550" w14:textId="77777777" w:rsidR="00483F0B" w:rsidRDefault="00483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E1293" w14:textId="77777777" w:rsidR="00483F0B" w:rsidRDefault="00483F0B">
      <w:r>
        <w:separator/>
      </w:r>
    </w:p>
  </w:footnote>
  <w:footnote w:type="continuationSeparator" w:id="0">
    <w:p w14:paraId="78EB0AC5" w14:textId="77777777" w:rsidR="00483F0B" w:rsidRDefault="00483F0B">
      <w:r>
        <w:continuationSeparator/>
      </w:r>
    </w:p>
  </w:footnote>
  <w:footnote w:type="continuationNotice" w:id="1">
    <w:p w14:paraId="32848D90" w14:textId="77777777" w:rsidR="00483F0B" w:rsidRDefault="00483F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B03AC"/>
    <w:multiLevelType w:val="hybridMultilevel"/>
    <w:tmpl w:val="22F6B7DA"/>
    <w:lvl w:ilvl="0" w:tplc="1A22CF7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22D9B"/>
    <w:multiLevelType w:val="hybridMultilevel"/>
    <w:tmpl w:val="C2C237A6"/>
    <w:lvl w:ilvl="0" w:tplc="94A6177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8"/>
  </w:num>
  <w:num w:numId="4">
    <w:abstractNumId w:val="19"/>
  </w:num>
  <w:num w:numId="5">
    <w:abstractNumId w:val="12"/>
  </w:num>
  <w:num w:numId="6">
    <w:abstractNumId w:val="21"/>
  </w:num>
  <w:num w:numId="7">
    <w:abstractNumId w:val="28"/>
  </w:num>
  <w:num w:numId="8">
    <w:abstractNumId w:val="13"/>
  </w:num>
  <w:num w:numId="9">
    <w:abstractNumId w:val="31"/>
  </w:num>
  <w:num w:numId="10">
    <w:abstractNumId w:val="17"/>
    <w:lvlOverride w:ilvl="0">
      <w:startOverride w:val="1"/>
    </w:lvlOverride>
  </w:num>
  <w:num w:numId="11">
    <w:abstractNumId w:val="22"/>
  </w:num>
  <w:num w:numId="12">
    <w:abstractNumId w:val="2"/>
  </w:num>
  <w:num w:numId="13">
    <w:abstractNumId w:val="4"/>
  </w:num>
  <w:num w:numId="14">
    <w:abstractNumId w:val="10"/>
  </w:num>
  <w:num w:numId="15">
    <w:abstractNumId w:val="26"/>
  </w:num>
  <w:num w:numId="16">
    <w:abstractNumId w:val="23"/>
  </w:num>
  <w:num w:numId="17">
    <w:abstractNumId w:val="1"/>
  </w:num>
  <w:num w:numId="18">
    <w:abstractNumId w:val="27"/>
  </w:num>
  <w:num w:numId="19">
    <w:abstractNumId w:val="29"/>
  </w:num>
  <w:num w:numId="20">
    <w:abstractNumId w:val="3"/>
  </w:num>
  <w:num w:numId="21">
    <w:abstractNumId w:val="16"/>
  </w:num>
  <w:num w:numId="22">
    <w:abstractNumId w:val="9"/>
  </w:num>
  <w:num w:numId="23">
    <w:abstractNumId w:val="7"/>
  </w:num>
  <w:num w:numId="24">
    <w:abstractNumId w:val="6"/>
  </w:num>
  <w:num w:numId="25">
    <w:abstractNumId w:val="11"/>
  </w:num>
  <w:num w:numId="26">
    <w:abstractNumId w:val="8"/>
  </w:num>
  <w:num w:numId="27">
    <w:abstractNumId w:val="30"/>
  </w:num>
  <w:num w:numId="28">
    <w:abstractNumId w:val="20"/>
  </w:num>
  <w:num w:numId="29">
    <w:abstractNumId w:val="14"/>
  </w:num>
  <w:num w:numId="30">
    <w:abstractNumId w:val="5"/>
  </w:num>
  <w:num w:numId="31">
    <w:abstractNumId w:val="15"/>
  </w:num>
  <w:num w:numId="3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179A9"/>
    <w:rsid w:val="000208E4"/>
    <w:rsid w:val="00020CC5"/>
    <w:rsid w:val="00020D4A"/>
    <w:rsid w:val="00021143"/>
    <w:rsid w:val="00022522"/>
    <w:rsid w:val="00022C6C"/>
    <w:rsid w:val="00022C8D"/>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D623C"/>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46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52"/>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472"/>
    <w:rsid w:val="001465F4"/>
    <w:rsid w:val="00146904"/>
    <w:rsid w:val="00146964"/>
    <w:rsid w:val="00146989"/>
    <w:rsid w:val="00147852"/>
    <w:rsid w:val="00147BDE"/>
    <w:rsid w:val="001502B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327F"/>
    <w:rsid w:val="00203A34"/>
    <w:rsid w:val="00203CE0"/>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286D"/>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09F5"/>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07B"/>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911"/>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AAF"/>
    <w:rsid w:val="00373969"/>
    <w:rsid w:val="003742AC"/>
    <w:rsid w:val="003744CE"/>
    <w:rsid w:val="00374F8B"/>
    <w:rsid w:val="0037539E"/>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5FBF"/>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3D65"/>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8BA"/>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27FD5"/>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3F0B"/>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F72"/>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D03"/>
    <w:rsid w:val="00617AD4"/>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3D4"/>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34B"/>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508"/>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2E1"/>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E0A"/>
    <w:rsid w:val="008376AC"/>
    <w:rsid w:val="0083778B"/>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407"/>
    <w:rsid w:val="00872DD4"/>
    <w:rsid w:val="00872DF0"/>
    <w:rsid w:val="00872E99"/>
    <w:rsid w:val="008735D7"/>
    <w:rsid w:val="00873921"/>
    <w:rsid w:val="008739E4"/>
    <w:rsid w:val="00874312"/>
    <w:rsid w:val="0087437C"/>
    <w:rsid w:val="008743D3"/>
    <w:rsid w:val="008759A0"/>
    <w:rsid w:val="00875BD1"/>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6E"/>
    <w:rsid w:val="008F7390"/>
    <w:rsid w:val="008F7C08"/>
    <w:rsid w:val="00900CA0"/>
    <w:rsid w:val="0090151D"/>
    <w:rsid w:val="009015A5"/>
    <w:rsid w:val="00902491"/>
    <w:rsid w:val="0090267E"/>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CD7"/>
    <w:rsid w:val="009408F8"/>
    <w:rsid w:val="00940C00"/>
    <w:rsid w:val="00941636"/>
    <w:rsid w:val="0094165A"/>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64E"/>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6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3137"/>
    <w:rsid w:val="00AB32E4"/>
    <w:rsid w:val="00AB3B29"/>
    <w:rsid w:val="00AB42C2"/>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9FD"/>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0EDF"/>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14"/>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5844"/>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4B"/>
    <w:rsid w:val="00BD4AE4"/>
    <w:rsid w:val="00BD55BA"/>
    <w:rsid w:val="00BD5762"/>
    <w:rsid w:val="00BD5F1A"/>
    <w:rsid w:val="00BD7B7F"/>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4E58"/>
    <w:rsid w:val="00CA59E2"/>
    <w:rsid w:val="00CA5D20"/>
    <w:rsid w:val="00CA6781"/>
    <w:rsid w:val="00CA6AE8"/>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6DD5"/>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084"/>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77D68"/>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488"/>
    <w:rsid w:val="00DA56E8"/>
    <w:rsid w:val="00DA5B30"/>
    <w:rsid w:val="00DA6066"/>
    <w:rsid w:val="00DA64C6"/>
    <w:rsid w:val="00DA6990"/>
    <w:rsid w:val="00DA70FE"/>
    <w:rsid w:val="00DA716E"/>
    <w:rsid w:val="00DB0292"/>
    <w:rsid w:val="00DB19A3"/>
    <w:rsid w:val="00DB1C9B"/>
    <w:rsid w:val="00DB26BB"/>
    <w:rsid w:val="00DB27F9"/>
    <w:rsid w:val="00DB2DF7"/>
    <w:rsid w:val="00DB377D"/>
    <w:rsid w:val="00DB4579"/>
    <w:rsid w:val="00DB50C5"/>
    <w:rsid w:val="00DB58B9"/>
    <w:rsid w:val="00DB59AD"/>
    <w:rsid w:val="00DB6054"/>
    <w:rsid w:val="00DB6E10"/>
    <w:rsid w:val="00DB6FD5"/>
    <w:rsid w:val="00DB7D08"/>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6E7"/>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28B"/>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1344"/>
    <w:rsid w:val="00EB21CF"/>
    <w:rsid w:val="00EB235D"/>
    <w:rsid w:val="00EB238B"/>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30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310"/>
    <w:rsid w:val="00F52496"/>
    <w:rsid w:val="00F527D0"/>
    <w:rsid w:val="00F528D3"/>
    <w:rsid w:val="00F53352"/>
    <w:rsid w:val="00F53B23"/>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D6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F3D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D6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83827-0716-446F-AE27-7505313D92CA}"/>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761F97BF-7EB9-48F6-B8CB-BB8F4C9C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2019-05-02T02:06:00Z</dcterms:created>
  <dcterms:modified xsi:type="dcterms:W3CDTF">2019-08-16T19:40:00Z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